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Rule="auto"/>
        <w:ind w:right="-291"/>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A</w:t>
      </w:r>
      <w:r w:rsidDel="00000000" w:rsidR="00000000" w:rsidRPr="00000000">
        <w:rPr>
          <w:rFonts w:ascii="Times New Roman" w:cs="Times New Roman" w:eastAsia="Times New Roman" w:hAnsi="Times New Roman"/>
          <w:b w:val="1"/>
          <w:sz w:val="28"/>
          <w:szCs w:val="28"/>
          <w:u w:val="single"/>
          <w:rtl w:val="0"/>
        </w:rPr>
        <w:t xml:space="preserve">dditional Information sought in Part(3) on the filings of Resource Plan &amp; Business Plan for 5th &amp; 6th Control Periods</w:t>
      </w:r>
    </w:p>
    <w:p w:rsidR="00000000" w:rsidDel="00000000" w:rsidP="00000000" w:rsidRDefault="00000000" w:rsidRPr="00000000" w14:paraId="000000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134" w:right="0" w:hanging="774"/>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Clause 34 of Regulation 4 of 2016 (Distribution Licensee Regulations) stipulates that Load Forecast of Power Procurement Plan for two control periods shall be provided by the Petitioners. Hence, the load forecast for 6th control Period shall be provided by the Petitioners. Also, the detailed calculations of load forecast for 5th and 6th Control Period in MS Excel version and linked format shall be provided by the Petitioners. Besides, write up for projecting Peak Demand along with assumption, parameters and values considered for projecting the same shall be provided by the Petitioners.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134"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Reply: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detailed calculations of load forecast for 5th and 6th Control Period in MS Excel version and linked format are enclosed 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Annexure-I(A)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5">
      <w:pPr>
        <w:spacing w:after="120" w:before="120" w:lineRule="auto"/>
        <w:ind w:left="1134" w:hanging="414.00000000000006"/>
        <w:jc w:val="both"/>
        <w:rPr>
          <w:rFonts w:ascii="Times New Roman" w:cs="Times New Roman" w:eastAsia="Times New Roman" w:hAnsi="Times New Roman"/>
          <w:b w:val="1"/>
          <w:sz w:val="24"/>
          <w:szCs w:val="24"/>
        </w:rPr>
      </w:pPr>
      <w:r w:rsidDel="00000000" w:rsidR="00000000" w:rsidRPr="00000000">
        <w:rPr>
          <w:rFonts w:ascii="Arial" w:cs="Arial" w:eastAsia="Arial" w:hAnsi="Arial"/>
          <w:b w:val="1"/>
          <w:rtl w:val="0"/>
        </w:rPr>
        <w:t xml:space="preserve">Assumptions and parameters for projecting peak demand</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Peak demand forecast has been done using Time-series method. Time-series methods use time as independent variable to produce demand. Historic data is taken into account to establish the pattern of hourly demand. The pattern is then used to project the future hourly demand. Since time series methods are more accurate over a short period of time, the forecast is limited to the 5th Control Period.</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Hourly demands from 1st April 2018 till 31st October 2022 for TSSPDCL and hourly demands from 1st April 2016 till 28th Feb 2023 for TSNPDCL were studied to derive the trend of demand for 24 hours and hourly demands for the period from H2 FY 2022-23 till FY 2028-29 were projected. Seasonality factor has been derived from the variation in demand for each date, for a specific hour, in different months. Based on this input, an output has been calculated using the following equation:</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44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 (Projected Hourly Demand) = Z * (m X + C)</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Where: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 Seasonality Factor</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Slope of the hourly plotted demand</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 nth Day from the starting date (i.e., 1st April 2018 for TSSPDCL and 1st April 2016 for TSNPDCL),</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1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Intercept of the hourly plotted demand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projected hourly demand (Y) is treated as Base Demand. Demand attributed to additional loads have been added to the Base Demand to arrive at demand inclusive of additional loads viz. HMR, GMR and Railway traction. The peak demand for future years is arrived by considering the hourly demands projected.</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the time series methods are more accurate over a short period of time the forecast submitted in the filings is limited to the 5</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Period. The peak demand forecast of TSSPDCL and TSNPDCL for 6</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Period is as follows: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555"/>
        <w:gridCol w:w="1277"/>
        <w:gridCol w:w="1277"/>
        <w:gridCol w:w="1277"/>
        <w:gridCol w:w="1277"/>
        <w:gridCol w:w="1282"/>
        <w:gridCol w:w="2082"/>
        <w:tblGridChange w:id="0">
          <w:tblGrid>
            <w:gridCol w:w="720"/>
            <w:gridCol w:w="555"/>
            <w:gridCol w:w="1277"/>
            <w:gridCol w:w="1277"/>
            <w:gridCol w:w="1277"/>
            <w:gridCol w:w="1277"/>
            <w:gridCol w:w="1282"/>
            <w:gridCol w:w="2082"/>
          </w:tblGrid>
        </w:tblGridChange>
      </w:tblGrid>
      <w:tr>
        <w:trPr>
          <w:cantSplit w:val="0"/>
          <w:trHeight w:val="180" w:hRule="atLeast"/>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gridSpan w:val="7"/>
          </w:tcPr>
          <w:p w:rsidR="00000000" w:rsidDel="00000000" w:rsidP="00000000" w:rsidRDefault="00000000" w:rsidRPr="00000000" w14:paraId="00000012">
            <w:pPr>
              <w:spacing w:after="0" w:line="240" w:lineRule="auto"/>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Peak Demand projections for 6</w:t>
            </w:r>
            <w:r w:rsidDel="00000000" w:rsidR="00000000" w:rsidRPr="00000000">
              <w:rPr>
                <w:rFonts w:ascii="Arial" w:cs="Arial" w:eastAsia="Arial" w:hAnsi="Arial"/>
                <w:b w:val="1"/>
                <w:color w:val="000000"/>
                <w:vertAlign w:val="superscript"/>
                <w:rtl w:val="0"/>
              </w:rPr>
              <w:t xml:space="preserve">th</w:t>
            </w:r>
            <w:r w:rsidDel="00000000" w:rsidR="00000000" w:rsidRPr="00000000">
              <w:rPr>
                <w:rFonts w:ascii="Arial" w:cs="Arial" w:eastAsia="Arial" w:hAnsi="Arial"/>
                <w:b w:val="1"/>
                <w:color w:val="000000"/>
                <w:rtl w:val="0"/>
              </w:rPr>
              <w:t xml:space="preserve"> Control Period (MW)</w:t>
            </w:r>
          </w:p>
        </w:tc>
      </w:tr>
      <w:tr>
        <w:trPr>
          <w:cantSplit w:val="0"/>
          <w:trHeight w:val="180" w:hRule="atLeast"/>
          <w:tblHeader w:val="0"/>
        </w:trPr>
        <w:tc>
          <w:tcPr>
            <w:gridSpan w:val="2"/>
          </w:tcPr>
          <w:p w:rsidR="00000000" w:rsidDel="00000000" w:rsidP="00000000" w:rsidRDefault="00000000" w:rsidRPr="00000000" w14:paraId="00000019">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Particular</w:t>
            </w:r>
          </w:p>
        </w:tc>
        <w:tc>
          <w:tcPr>
            <w:shd w:fill="auto" w:val="clear"/>
          </w:tcPr>
          <w:p w:rsidR="00000000" w:rsidDel="00000000" w:rsidP="00000000" w:rsidRDefault="00000000" w:rsidRPr="00000000" w14:paraId="0000001B">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2029-30 </w:t>
            </w:r>
          </w:p>
        </w:tc>
        <w:tc>
          <w:tcPr>
            <w:shd w:fill="auto" w:val="clear"/>
          </w:tcPr>
          <w:p w:rsidR="00000000" w:rsidDel="00000000" w:rsidP="00000000" w:rsidRDefault="00000000" w:rsidRPr="00000000" w14:paraId="0000001C">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 2030-31 </w:t>
            </w:r>
          </w:p>
        </w:tc>
        <w:tc>
          <w:tcPr>
            <w:shd w:fill="auto" w:val="clear"/>
          </w:tcPr>
          <w:p w:rsidR="00000000" w:rsidDel="00000000" w:rsidP="00000000" w:rsidRDefault="00000000" w:rsidRPr="00000000" w14:paraId="0000001D">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 2031-32 </w:t>
            </w:r>
          </w:p>
        </w:tc>
        <w:tc>
          <w:tcPr>
            <w:shd w:fill="auto" w:val="clear"/>
          </w:tcPr>
          <w:p w:rsidR="00000000" w:rsidDel="00000000" w:rsidP="00000000" w:rsidRDefault="00000000" w:rsidRPr="00000000" w14:paraId="0000001E">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 2032-33 </w:t>
            </w:r>
          </w:p>
        </w:tc>
        <w:tc>
          <w:tcPr>
            <w:shd w:fill="auto" w:val="clear"/>
          </w:tcPr>
          <w:p w:rsidR="00000000" w:rsidDel="00000000" w:rsidP="00000000" w:rsidRDefault="00000000" w:rsidRPr="00000000" w14:paraId="0000001F">
            <w:pP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 2033-34 </w:t>
            </w:r>
          </w:p>
        </w:tc>
      </w:tr>
      <w:tr>
        <w:trPr>
          <w:cantSplit w:val="0"/>
          <w:trHeight w:val="180" w:hRule="atLeast"/>
          <w:tblHeader w:val="0"/>
        </w:trPr>
        <w:tc>
          <w:tcPr>
            <w:gridSpan w:val="2"/>
            <w:vAlign w:val="center"/>
          </w:tcPr>
          <w:p w:rsidR="00000000" w:rsidDel="00000000" w:rsidP="00000000" w:rsidRDefault="00000000" w:rsidRPr="00000000" w14:paraId="00000020">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TSSPDCL</w:t>
            </w:r>
          </w:p>
        </w:tc>
        <w:tc>
          <w:tcPr>
            <w:shd w:fill="auto" w:val="clear"/>
            <w:vAlign w:val="center"/>
          </w:tcPr>
          <w:p w:rsidR="00000000" w:rsidDel="00000000" w:rsidP="00000000" w:rsidRDefault="00000000" w:rsidRPr="00000000" w14:paraId="00000022">
            <w:pPr>
              <w:spacing w:after="0" w:line="240" w:lineRule="auto"/>
              <w:jc w:val="center"/>
              <w:rPr>
                <w:rFonts w:ascii="Arial" w:cs="Arial" w:eastAsia="Arial" w:hAnsi="Arial"/>
                <w:color w:val="000000"/>
              </w:rPr>
            </w:pPr>
            <w:r w:rsidDel="00000000" w:rsidR="00000000" w:rsidRPr="00000000">
              <w:rPr>
                <w:rFonts w:ascii="Arial" w:cs="Arial" w:eastAsia="Arial" w:hAnsi="Arial"/>
                <w:rtl w:val="0"/>
              </w:rPr>
              <w:t xml:space="preserve">11,782</w:t>
            </w:r>
            <w:r w:rsidDel="00000000" w:rsidR="00000000" w:rsidRPr="00000000">
              <w:rPr>
                <w:rtl w:val="0"/>
              </w:rPr>
            </w:r>
          </w:p>
        </w:tc>
        <w:tc>
          <w:tcPr>
            <w:shd w:fill="auto" w:val="clear"/>
            <w:vAlign w:val="center"/>
          </w:tcPr>
          <w:p w:rsidR="00000000" w:rsidDel="00000000" w:rsidP="00000000" w:rsidRDefault="00000000" w:rsidRPr="00000000" w14:paraId="00000023">
            <w:pPr>
              <w:spacing w:after="0" w:line="240" w:lineRule="auto"/>
              <w:jc w:val="center"/>
              <w:rPr>
                <w:rFonts w:ascii="Arial" w:cs="Arial" w:eastAsia="Arial" w:hAnsi="Arial"/>
                <w:color w:val="000000"/>
              </w:rPr>
            </w:pPr>
            <w:r w:rsidDel="00000000" w:rsidR="00000000" w:rsidRPr="00000000">
              <w:rPr>
                <w:rFonts w:ascii="Arial" w:cs="Arial" w:eastAsia="Arial" w:hAnsi="Arial"/>
                <w:rtl w:val="0"/>
              </w:rPr>
              <w:t xml:space="preserve">12,232</w:t>
            </w:r>
            <w:r w:rsidDel="00000000" w:rsidR="00000000" w:rsidRPr="00000000">
              <w:rPr>
                <w:rtl w:val="0"/>
              </w:rPr>
            </w:r>
          </w:p>
        </w:tc>
        <w:tc>
          <w:tcPr>
            <w:shd w:fill="auto" w:val="clear"/>
            <w:vAlign w:val="center"/>
          </w:tcPr>
          <w:p w:rsidR="00000000" w:rsidDel="00000000" w:rsidP="00000000" w:rsidRDefault="00000000" w:rsidRPr="00000000" w14:paraId="00000024">
            <w:pPr>
              <w:spacing w:after="0" w:line="240" w:lineRule="auto"/>
              <w:jc w:val="center"/>
              <w:rPr>
                <w:rFonts w:ascii="Arial" w:cs="Arial" w:eastAsia="Arial" w:hAnsi="Arial"/>
                <w:color w:val="000000"/>
              </w:rPr>
            </w:pPr>
            <w:r w:rsidDel="00000000" w:rsidR="00000000" w:rsidRPr="00000000">
              <w:rPr>
                <w:rFonts w:ascii="Arial" w:cs="Arial" w:eastAsia="Arial" w:hAnsi="Arial"/>
                <w:rtl w:val="0"/>
              </w:rPr>
              <w:t xml:space="preserve">12,679</w:t>
            </w:r>
            <w:r w:rsidDel="00000000" w:rsidR="00000000" w:rsidRPr="00000000">
              <w:rPr>
                <w:rtl w:val="0"/>
              </w:rPr>
            </w:r>
          </w:p>
        </w:tc>
        <w:tc>
          <w:tcPr>
            <w:shd w:fill="auto" w:val="clear"/>
            <w:vAlign w:val="center"/>
          </w:tcPr>
          <w:p w:rsidR="00000000" w:rsidDel="00000000" w:rsidP="00000000" w:rsidRDefault="00000000" w:rsidRPr="00000000" w14:paraId="00000025">
            <w:pPr>
              <w:spacing w:after="0" w:line="240" w:lineRule="auto"/>
              <w:jc w:val="center"/>
              <w:rPr>
                <w:rFonts w:ascii="Arial" w:cs="Arial" w:eastAsia="Arial" w:hAnsi="Arial"/>
                <w:color w:val="000000"/>
              </w:rPr>
            </w:pPr>
            <w:r w:rsidDel="00000000" w:rsidR="00000000" w:rsidRPr="00000000">
              <w:rPr>
                <w:rFonts w:ascii="Arial" w:cs="Arial" w:eastAsia="Arial" w:hAnsi="Arial"/>
                <w:rtl w:val="0"/>
              </w:rPr>
              <w:t xml:space="preserve">13,159</w:t>
            </w:r>
            <w:r w:rsidDel="00000000" w:rsidR="00000000" w:rsidRPr="00000000">
              <w:rPr>
                <w:rtl w:val="0"/>
              </w:rPr>
            </w:r>
          </w:p>
        </w:tc>
        <w:tc>
          <w:tcPr>
            <w:shd w:fill="auto" w:val="clear"/>
            <w:vAlign w:val="center"/>
          </w:tcPr>
          <w:p w:rsidR="00000000" w:rsidDel="00000000" w:rsidP="00000000" w:rsidRDefault="00000000" w:rsidRPr="00000000" w14:paraId="00000026">
            <w:pPr>
              <w:spacing w:after="0" w:line="240" w:lineRule="auto"/>
              <w:jc w:val="center"/>
              <w:rPr>
                <w:rFonts w:ascii="Arial" w:cs="Arial" w:eastAsia="Arial" w:hAnsi="Arial"/>
                <w:color w:val="000000"/>
              </w:rPr>
            </w:pPr>
            <w:r w:rsidDel="00000000" w:rsidR="00000000" w:rsidRPr="00000000">
              <w:rPr>
                <w:rFonts w:ascii="Arial" w:cs="Arial" w:eastAsia="Arial" w:hAnsi="Arial"/>
                <w:rtl w:val="0"/>
              </w:rPr>
              <w:t xml:space="preserve">13,606</w:t>
            </w:r>
            <w:r w:rsidDel="00000000" w:rsidR="00000000" w:rsidRPr="00000000">
              <w:rPr>
                <w:rtl w:val="0"/>
              </w:rPr>
            </w:r>
          </w:p>
        </w:tc>
      </w:tr>
      <w:tr>
        <w:trPr>
          <w:cantSplit w:val="0"/>
          <w:trHeight w:val="180" w:hRule="atLeast"/>
          <w:tblHeader w:val="0"/>
        </w:trPr>
        <w:tc>
          <w:tcPr>
            <w:gridSpan w:val="2"/>
            <w:vAlign w:val="center"/>
          </w:tcPr>
          <w:p w:rsidR="00000000" w:rsidDel="00000000" w:rsidP="00000000" w:rsidRDefault="00000000" w:rsidRPr="00000000" w14:paraId="00000027">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TSNPDCL</w:t>
            </w:r>
          </w:p>
        </w:tc>
        <w:tc>
          <w:tcPr>
            <w:shd w:fill="auto" w:val="clear"/>
            <w:vAlign w:val="center"/>
          </w:tcPr>
          <w:p w:rsidR="00000000" w:rsidDel="00000000" w:rsidP="00000000" w:rsidRDefault="00000000" w:rsidRPr="00000000" w14:paraId="00000029">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8,652</w:t>
            </w:r>
          </w:p>
        </w:tc>
        <w:tc>
          <w:tcPr>
            <w:shd w:fill="auto" w:val="clear"/>
            <w:vAlign w:val="center"/>
          </w:tcPr>
          <w:p w:rsidR="00000000" w:rsidDel="00000000" w:rsidP="00000000" w:rsidRDefault="00000000" w:rsidRPr="00000000" w14:paraId="0000002A">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9,066</w:t>
            </w:r>
          </w:p>
        </w:tc>
        <w:tc>
          <w:tcPr>
            <w:shd w:fill="auto" w:val="clear"/>
            <w:vAlign w:val="center"/>
          </w:tcPr>
          <w:p w:rsidR="00000000" w:rsidDel="00000000" w:rsidP="00000000" w:rsidRDefault="00000000" w:rsidRPr="00000000" w14:paraId="0000002B">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11,914</w:t>
            </w:r>
          </w:p>
        </w:tc>
        <w:tc>
          <w:tcPr>
            <w:shd w:fill="auto" w:val="clear"/>
            <w:vAlign w:val="center"/>
          </w:tcPr>
          <w:p w:rsidR="00000000" w:rsidDel="00000000" w:rsidP="00000000" w:rsidRDefault="00000000" w:rsidRPr="00000000" w14:paraId="0000002C">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9,893</w:t>
            </w:r>
          </w:p>
        </w:tc>
        <w:tc>
          <w:tcPr>
            <w:shd w:fill="auto" w:val="clear"/>
            <w:vAlign w:val="center"/>
          </w:tcPr>
          <w:p w:rsidR="00000000" w:rsidDel="00000000" w:rsidP="00000000" w:rsidRDefault="00000000" w:rsidRPr="00000000" w14:paraId="0000002D">
            <w:pPr>
              <w:spacing w:after="0" w:line="240" w:lineRule="auto"/>
              <w:jc w:val="center"/>
              <w:rPr>
                <w:rFonts w:ascii="Arial" w:cs="Arial" w:eastAsia="Arial" w:hAnsi="Arial"/>
                <w:color w:val="000000"/>
              </w:rPr>
            </w:pPr>
            <w:r w:rsidDel="00000000" w:rsidR="00000000" w:rsidRPr="00000000">
              <w:rPr>
                <w:rFonts w:ascii="Arial" w:cs="Arial" w:eastAsia="Arial" w:hAnsi="Arial"/>
                <w:color w:val="000000"/>
                <w:rtl w:val="0"/>
              </w:rPr>
              <w:t xml:space="preserve">10,307</w:t>
            </w:r>
          </w:p>
        </w:tc>
      </w:tr>
    </w:tbl>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detailed calculations of the projection of peak demand for 5</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6</w:t>
      </w:r>
      <w:r w:rsidDel="00000000" w:rsidR="00000000" w:rsidRPr="00000000">
        <w:rPr>
          <w:rFonts w:ascii="Arial" w:cs="Arial" w:eastAsia="Arial" w:hAnsi="Arial"/>
          <w:b w:val="0"/>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Control Period are provided 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Annexure-I(B</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shall provide the analogy followed for determining the Coincidental and Non-Coincidental Peak for various consumer categories. Load curves for different type of days demonstrating the load curve of different consumer categories on seasons wise and month wise basis shall be provided. Further, approach for accounting seasonability and other parameters shall be provided. Overall annual load curve demonstrating the consumer category wise load curve shall be provided by the Petitioners along with the detailed calculations in MS Excel version and Linked format.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Reply: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Discoms have as first step collected the feeder and substation wise actual demand data for each of the sub-divisions and circle for entire area of operation for all days of the year (365 days). This demand data was collected on the hourly basis for each of the consumer categories and at different voltage levels, by looking at predominant demand of a particular feeder. </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data was then processed by taking weighted average for consumer category-wise demand of all the feeders available for a particular consumer category for hourly demand data. This average demand data was converted into percentage by dividing it with peak demand within that particular category. This division provided hourly demand percentage with respect to peak demand for all respective consumer categories on hourly basis.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resultant hourly demand percentage has been considered as annual load curves for all consumer categories. This annual load curves accounts for monthly and seasonal variations.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Processing these category-wise and voltage-wise load curves, along with energy sales with the appropriately allocating the energy loss components to different consumer categories provides us with Coincidental and non-Coincidental peaks.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annual load curve demonstrating the consumer category wise load curve is provided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Annexure-II</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Demand Supply scenarios demonstrating the additional power requirement to meet the future energy demand in accordance to the Clause 3.3.1 of Guidelines for Load forecasts, Resource Plans and Power Procurement shall be provided by the Petitioners for 5th and 6th Control Period. Also, power supply position after accounting all the available and possible generation resources along with projected demand shall be demonstrated through some graphs on month wise and year wise basis. Further, reasons to substantiate the surplus power scenarios in different months and seasons shall be provided. Also, measures planned to avoid trading losses shall be provided.</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Reply:  TSDISCOMs filed the Resource Plan Petition for 5th (FY 2024-25 to FY 2028-29) and 6th Control Period (FY 2029-30 to FY 2033-34) on 01.04.2023. Hon’ble TSERC conducted Public hearing on the filed Resource Plan petitions on 01.09.2023.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suggestion of the stakeholders, Hon’ble TSERC directed the TSDISCOMs to submit a justification on the Energy Balance of 5th &amp; 6th Control Period. In line with the direction of Hon’ble TSERC, TSDISCOMs submitted justification on the Energy Balance of 5th &amp; 6th Control Period. The summary of the submitted Justification is presented in following paras.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963.0" w:type="dxa"/>
        <w:jc w:val="center"/>
        <w:tblLayout w:type="fixed"/>
        <w:tblLook w:val="0400"/>
      </w:tblPr>
      <w:tblGrid>
        <w:gridCol w:w="2063"/>
        <w:gridCol w:w="790"/>
        <w:gridCol w:w="790"/>
        <w:gridCol w:w="790"/>
        <w:gridCol w:w="790"/>
        <w:gridCol w:w="790"/>
        <w:gridCol w:w="790"/>
        <w:gridCol w:w="790"/>
        <w:gridCol w:w="790"/>
        <w:gridCol w:w="790"/>
        <w:gridCol w:w="790"/>
        <w:tblGridChange w:id="0">
          <w:tblGrid>
            <w:gridCol w:w="2063"/>
            <w:gridCol w:w="790"/>
            <w:gridCol w:w="790"/>
            <w:gridCol w:w="790"/>
            <w:gridCol w:w="790"/>
            <w:gridCol w:w="790"/>
            <w:gridCol w:w="790"/>
            <w:gridCol w:w="790"/>
            <w:gridCol w:w="790"/>
            <w:gridCol w:w="790"/>
            <w:gridCol w:w="790"/>
          </w:tblGrid>
        </w:tblGridChange>
      </w:tblGrid>
      <w:tr>
        <w:trPr>
          <w:cantSplit w:val="0"/>
          <w:trHeight w:val="218" w:hRule="atLeast"/>
          <w:tblHeader w:val="0"/>
        </w:trPr>
        <w:tc>
          <w:tcPr>
            <w:vMerge w:val="restart"/>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03F">
            <w:pPr>
              <w:spacing w:after="0" w:line="240" w:lineRule="auto"/>
              <w:jc w:val="center"/>
              <w:rPr>
                <w:b w:val="1"/>
                <w:color w:val="000000"/>
                <w:sz w:val="24"/>
                <w:szCs w:val="24"/>
              </w:rPr>
            </w:pPr>
            <w:r w:rsidDel="00000000" w:rsidR="00000000" w:rsidRPr="00000000">
              <w:rPr>
                <w:b w:val="1"/>
                <w:color w:val="000000"/>
                <w:sz w:val="24"/>
                <w:szCs w:val="24"/>
                <w:rtl w:val="0"/>
              </w:rPr>
              <w:t xml:space="preserve">Particular</w:t>
            </w:r>
          </w:p>
        </w:tc>
        <w:tc>
          <w:tcPr>
            <w:gridSpan w:val="10"/>
            <w:tcBorders>
              <w:top w:color="000000" w:space="0" w:sz="4" w:val="single"/>
              <w:left w:color="000000" w:space="0" w:sz="0" w:val="nil"/>
              <w:bottom w:color="000000" w:space="0" w:sz="4" w:val="single"/>
              <w:right w:color="000000" w:space="0" w:sz="4" w:val="single"/>
            </w:tcBorders>
            <w:shd w:fill="ff89ff" w:val="clear"/>
            <w:vAlign w:val="bottom"/>
          </w:tcPr>
          <w:p w:rsidR="00000000" w:rsidDel="00000000" w:rsidP="00000000" w:rsidRDefault="00000000" w:rsidRPr="00000000" w14:paraId="00000040">
            <w:pPr>
              <w:spacing w:after="0" w:line="240" w:lineRule="auto"/>
              <w:jc w:val="center"/>
              <w:rPr>
                <w:b w:val="1"/>
                <w:color w:val="000000"/>
                <w:sz w:val="24"/>
                <w:szCs w:val="24"/>
              </w:rPr>
            </w:pPr>
            <w:r w:rsidDel="00000000" w:rsidR="00000000" w:rsidRPr="00000000">
              <w:rPr>
                <w:b w:val="1"/>
                <w:color w:val="000000"/>
                <w:sz w:val="24"/>
                <w:szCs w:val="24"/>
                <w:rtl w:val="0"/>
              </w:rPr>
              <w:t xml:space="preserve">Energy Balance in Telangana State</w:t>
            </w:r>
          </w:p>
        </w:tc>
      </w:tr>
      <w:tr>
        <w:trPr>
          <w:cantSplit w:val="0"/>
          <w:trHeight w:val="218" w:hRule="atLeast"/>
          <w:tblHeader w:val="0"/>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fff2cc" w:val="clear"/>
            <w:vAlign w:val="bottom"/>
          </w:tcPr>
          <w:p w:rsidR="00000000" w:rsidDel="00000000" w:rsidP="00000000" w:rsidRDefault="00000000" w:rsidRPr="00000000" w14:paraId="0000004B">
            <w:pPr>
              <w:spacing w:after="0" w:line="240" w:lineRule="auto"/>
              <w:jc w:val="center"/>
              <w:rPr>
                <w:b w:val="1"/>
                <w:color w:val="000000"/>
                <w:sz w:val="24"/>
                <w:szCs w:val="24"/>
              </w:rPr>
            </w:pPr>
            <w:r w:rsidDel="00000000" w:rsidR="00000000" w:rsidRPr="00000000">
              <w:rPr>
                <w:b w:val="1"/>
                <w:color w:val="000000"/>
                <w:sz w:val="24"/>
                <w:szCs w:val="24"/>
                <w:rtl w:val="0"/>
              </w:rPr>
              <w:t xml:space="preserve">5th Control Period</w:t>
            </w:r>
          </w:p>
        </w:tc>
        <w:tc>
          <w:tcPr>
            <w:gridSpan w:val="5"/>
            <w:tcBorders>
              <w:top w:color="000000" w:space="0" w:sz="4" w:val="single"/>
              <w:left w:color="000000" w:space="0" w:sz="0" w:val="nil"/>
              <w:bottom w:color="000000" w:space="0" w:sz="4" w:val="single"/>
              <w:right w:color="000000" w:space="0" w:sz="4" w:val="single"/>
            </w:tcBorders>
            <w:shd w:fill="fce4d6" w:val="clear"/>
            <w:vAlign w:val="bottom"/>
          </w:tcPr>
          <w:p w:rsidR="00000000" w:rsidDel="00000000" w:rsidP="00000000" w:rsidRDefault="00000000" w:rsidRPr="00000000" w14:paraId="00000050">
            <w:pPr>
              <w:spacing w:after="0" w:line="240" w:lineRule="auto"/>
              <w:jc w:val="center"/>
              <w:rPr>
                <w:b w:val="1"/>
                <w:color w:val="000000"/>
                <w:sz w:val="24"/>
                <w:szCs w:val="24"/>
              </w:rPr>
            </w:pPr>
            <w:r w:rsidDel="00000000" w:rsidR="00000000" w:rsidRPr="00000000">
              <w:rPr>
                <w:b w:val="1"/>
                <w:color w:val="000000"/>
                <w:sz w:val="24"/>
                <w:szCs w:val="24"/>
                <w:rtl w:val="0"/>
              </w:rPr>
              <w:t xml:space="preserve">6th Control Period</w:t>
            </w:r>
          </w:p>
        </w:tc>
      </w:tr>
      <w:tr>
        <w:trPr>
          <w:cantSplit w:val="0"/>
          <w:trHeight w:val="218" w:hRule="atLeast"/>
          <w:tblHeader w:val="0"/>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56">
            <w:pPr>
              <w:spacing w:after="0" w:line="240" w:lineRule="auto"/>
              <w:jc w:val="center"/>
              <w:rPr>
                <w:b w:val="1"/>
                <w:color w:val="000000"/>
                <w:sz w:val="24"/>
                <w:szCs w:val="24"/>
              </w:rPr>
            </w:pPr>
            <w:r w:rsidDel="00000000" w:rsidR="00000000" w:rsidRPr="00000000">
              <w:rPr>
                <w:b w:val="1"/>
                <w:color w:val="000000"/>
                <w:sz w:val="24"/>
                <w:szCs w:val="24"/>
                <w:rtl w:val="0"/>
              </w:rPr>
              <w:t xml:space="preserve">2024-25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57">
            <w:pPr>
              <w:spacing w:after="0" w:line="240" w:lineRule="auto"/>
              <w:jc w:val="center"/>
              <w:rPr>
                <w:b w:val="1"/>
                <w:color w:val="000000"/>
                <w:sz w:val="24"/>
                <w:szCs w:val="24"/>
              </w:rPr>
            </w:pPr>
            <w:r w:rsidDel="00000000" w:rsidR="00000000" w:rsidRPr="00000000">
              <w:rPr>
                <w:b w:val="1"/>
                <w:color w:val="000000"/>
                <w:sz w:val="24"/>
                <w:szCs w:val="24"/>
                <w:rtl w:val="0"/>
              </w:rPr>
              <w:t xml:space="preserve">2025-26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58">
            <w:pPr>
              <w:spacing w:after="0" w:line="240" w:lineRule="auto"/>
              <w:jc w:val="center"/>
              <w:rPr>
                <w:b w:val="1"/>
                <w:color w:val="000000"/>
                <w:sz w:val="24"/>
                <w:szCs w:val="24"/>
              </w:rPr>
            </w:pPr>
            <w:r w:rsidDel="00000000" w:rsidR="00000000" w:rsidRPr="00000000">
              <w:rPr>
                <w:b w:val="1"/>
                <w:color w:val="000000"/>
                <w:sz w:val="24"/>
                <w:szCs w:val="24"/>
                <w:rtl w:val="0"/>
              </w:rPr>
              <w:t xml:space="preserve">2026-27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59">
            <w:pPr>
              <w:spacing w:after="0" w:line="240" w:lineRule="auto"/>
              <w:jc w:val="center"/>
              <w:rPr>
                <w:b w:val="1"/>
                <w:color w:val="000000"/>
                <w:sz w:val="24"/>
                <w:szCs w:val="24"/>
              </w:rPr>
            </w:pPr>
            <w:r w:rsidDel="00000000" w:rsidR="00000000" w:rsidRPr="00000000">
              <w:rPr>
                <w:b w:val="1"/>
                <w:color w:val="000000"/>
                <w:sz w:val="24"/>
                <w:szCs w:val="24"/>
                <w:rtl w:val="0"/>
              </w:rPr>
              <w:t xml:space="preserve">2027-28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5A">
            <w:pPr>
              <w:spacing w:after="0" w:line="240" w:lineRule="auto"/>
              <w:jc w:val="center"/>
              <w:rPr>
                <w:b w:val="1"/>
                <w:color w:val="000000"/>
                <w:sz w:val="24"/>
                <w:szCs w:val="24"/>
              </w:rPr>
            </w:pPr>
            <w:r w:rsidDel="00000000" w:rsidR="00000000" w:rsidRPr="00000000">
              <w:rPr>
                <w:b w:val="1"/>
                <w:color w:val="000000"/>
                <w:sz w:val="24"/>
                <w:szCs w:val="24"/>
                <w:rtl w:val="0"/>
              </w:rPr>
              <w:t xml:space="preserve">2028-29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5B">
            <w:pPr>
              <w:spacing w:after="0" w:line="240" w:lineRule="auto"/>
              <w:jc w:val="center"/>
              <w:rPr>
                <w:b w:val="1"/>
                <w:color w:val="000000"/>
                <w:sz w:val="24"/>
                <w:szCs w:val="24"/>
              </w:rPr>
            </w:pPr>
            <w:r w:rsidDel="00000000" w:rsidR="00000000" w:rsidRPr="00000000">
              <w:rPr>
                <w:b w:val="1"/>
                <w:color w:val="000000"/>
                <w:sz w:val="24"/>
                <w:szCs w:val="24"/>
                <w:rtl w:val="0"/>
              </w:rPr>
              <w:t xml:space="preserve">2029-30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5C">
            <w:pPr>
              <w:spacing w:after="0" w:line="240" w:lineRule="auto"/>
              <w:jc w:val="center"/>
              <w:rPr>
                <w:b w:val="1"/>
                <w:color w:val="000000"/>
                <w:sz w:val="24"/>
                <w:szCs w:val="24"/>
              </w:rPr>
            </w:pPr>
            <w:r w:rsidDel="00000000" w:rsidR="00000000" w:rsidRPr="00000000">
              <w:rPr>
                <w:b w:val="1"/>
                <w:color w:val="000000"/>
                <w:sz w:val="24"/>
                <w:szCs w:val="24"/>
                <w:rtl w:val="0"/>
              </w:rPr>
              <w:t xml:space="preserve">2030-31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5D">
            <w:pPr>
              <w:spacing w:after="0" w:line="240" w:lineRule="auto"/>
              <w:jc w:val="center"/>
              <w:rPr>
                <w:b w:val="1"/>
                <w:color w:val="000000"/>
                <w:sz w:val="24"/>
                <w:szCs w:val="24"/>
              </w:rPr>
            </w:pPr>
            <w:r w:rsidDel="00000000" w:rsidR="00000000" w:rsidRPr="00000000">
              <w:rPr>
                <w:b w:val="1"/>
                <w:color w:val="000000"/>
                <w:sz w:val="24"/>
                <w:szCs w:val="24"/>
                <w:rtl w:val="0"/>
              </w:rPr>
              <w:t xml:space="preserve">2031-32</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5E">
            <w:pPr>
              <w:spacing w:after="0" w:line="240" w:lineRule="auto"/>
              <w:jc w:val="center"/>
              <w:rPr>
                <w:b w:val="1"/>
                <w:color w:val="000000"/>
                <w:sz w:val="24"/>
                <w:szCs w:val="24"/>
              </w:rPr>
            </w:pPr>
            <w:r w:rsidDel="00000000" w:rsidR="00000000" w:rsidRPr="00000000">
              <w:rPr>
                <w:b w:val="1"/>
                <w:color w:val="000000"/>
                <w:sz w:val="24"/>
                <w:szCs w:val="24"/>
                <w:rtl w:val="0"/>
              </w:rPr>
              <w:t xml:space="preserve">2032-33</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5F">
            <w:pPr>
              <w:spacing w:after="0" w:line="240" w:lineRule="auto"/>
              <w:jc w:val="center"/>
              <w:rPr>
                <w:b w:val="1"/>
                <w:color w:val="000000"/>
                <w:sz w:val="24"/>
                <w:szCs w:val="24"/>
              </w:rPr>
            </w:pPr>
            <w:r w:rsidDel="00000000" w:rsidR="00000000" w:rsidRPr="00000000">
              <w:rPr>
                <w:b w:val="1"/>
                <w:color w:val="000000"/>
                <w:sz w:val="24"/>
                <w:szCs w:val="24"/>
                <w:rtl w:val="0"/>
              </w:rPr>
              <w:t xml:space="preserve">2033-34</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0">
            <w:pPr>
              <w:spacing w:after="0" w:line="240" w:lineRule="auto"/>
              <w:rPr>
                <w:color w:val="000000"/>
                <w:sz w:val="24"/>
                <w:szCs w:val="24"/>
              </w:rPr>
            </w:pPr>
            <w:r w:rsidDel="00000000" w:rsidR="00000000" w:rsidRPr="00000000">
              <w:rPr>
                <w:color w:val="000000"/>
                <w:sz w:val="24"/>
                <w:szCs w:val="24"/>
                <w:rtl w:val="0"/>
              </w:rPr>
              <w:t xml:space="preserve">Energy Availability</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1">
            <w:pPr>
              <w:spacing w:after="0" w:line="240" w:lineRule="auto"/>
              <w:jc w:val="center"/>
              <w:rPr>
                <w:color w:val="000000"/>
                <w:sz w:val="24"/>
                <w:szCs w:val="24"/>
              </w:rPr>
            </w:pPr>
            <w:r w:rsidDel="00000000" w:rsidR="00000000" w:rsidRPr="00000000">
              <w:rPr>
                <w:color w:val="000000"/>
                <w:sz w:val="24"/>
                <w:szCs w:val="24"/>
                <w:rtl w:val="0"/>
              </w:rPr>
              <w:t xml:space="preserve">121754</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2">
            <w:pPr>
              <w:spacing w:after="0" w:line="240" w:lineRule="auto"/>
              <w:jc w:val="center"/>
              <w:rPr>
                <w:color w:val="000000"/>
                <w:sz w:val="24"/>
                <w:szCs w:val="24"/>
              </w:rPr>
            </w:pPr>
            <w:r w:rsidDel="00000000" w:rsidR="00000000" w:rsidRPr="00000000">
              <w:rPr>
                <w:color w:val="000000"/>
                <w:sz w:val="24"/>
                <w:szCs w:val="24"/>
                <w:rtl w:val="0"/>
              </w:rPr>
              <w:t xml:space="preserve">127451</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3">
            <w:pPr>
              <w:spacing w:after="0" w:line="240" w:lineRule="auto"/>
              <w:jc w:val="center"/>
              <w:rPr>
                <w:color w:val="000000"/>
                <w:sz w:val="24"/>
                <w:szCs w:val="24"/>
              </w:rPr>
            </w:pPr>
            <w:r w:rsidDel="00000000" w:rsidR="00000000" w:rsidRPr="00000000">
              <w:rPr>
                <w:color w:val="000000"/>
                <w:sz w:val="24"/>
                <w:szCs w:val="24"/>
                <w:rtl w:val="0"/>
              </w:rPr>
              <w:t xml:space="preserve">127126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4">
            <w:pPr>
              <w:spacing w:after="0" w:line="240" w:lineRule="auto"/>
              <w:jc w:val="center"/>
              <w:rPr>
                <w:color w:val="000000"/>
                <w:sz w:val="24"/>
                <w:szCs w:val="24"/>
              </w:rPr>
            </w:pPr>
            <w:r w:rsidDel="00000000" w:rsidR="00000000" w:rsidRPr="00000000">
              <w:rPr>
                <w:color w:val="000000"/>
                <w:sz w:val="24"/>
                <w:szCs w:val="24"/>
                <w:rtl w:val="0"/>
              </w:rPr>
              <w:t xml:space="preserve">126658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5">
            <w:pPr>
              <w:spacing w:after="0" w:line="240" w:lineRule="auto"/>
              <w:jc w:val="center"/>
              <w:rPr>
                <w:color w:val="000000"/>
                <w:sz w:val="24"/>
                <w:szCs w:val="24"/>
              </w:rPr>
            </w:pPr>
            <w:r w:rsidDel="00000000" w:rsidR="00000000" w:rsidRPr="00000000">
              <w:rPr>
                <w:color w:val="000000"/>
                <w:sz w:val="24"/>
                <w:szCs w:val="24"/>
                <w:rtl w:val="0"/>
              </w:rPr>
              <w:t xml:space="preserve">122090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66">
            <w:pPr>
              <w:spacing w:after="0" w:line="240" w:lineRule="auto"/>
              <w:jc w:val="center"/>
              <w:rPr>
                <w:color w:val="000000"/>
                <w:sz w:val="24"/>
                <w:szCs w:val="24"/>
              </w:rPr>
            </w:pPr>
            <w:r w:rsidDel="00000000" w:rsidR="00000000" w:rsidRPr="00000000">
              <w:rPr>
                <w:color w:val="000000"/>
                <w:sz w:val="24"/>
                <w:szCs w:val="24"/>
                <w:rtl w:val="0"/>
              </w:rPr>
              <w:t xml:space="preserve">115424</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67">
            <w:pPr>
              <w:spacing w:after="0" w:line="240" w:lineRule="auto"/>
              <w:jc w:val="center"/>
              <w:rPr>
                <w:color w:val="000000"/>
                <w:sz w:val="24"/>
                <w:szCs w:val="24"/>
              </w:rPr>
            </w:pPr>
            <w:r w:rsidDel="00000000" w:rsidR="00000000" w:rsidRPr="00000000">
              <w:rPr>
                <w:color w:val="000000"/>
                <w:sz w:val="24"/>
                <w:szCs w:val="24"/>
                <w:rtl w:val="0"/>
              </w:rPr>
              <w:t xml:space="preserve">114555</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68">
            <w:pPr>
              <w:spacing w:after="0" w:line="240" w:lineRule="auto"/>
              <w:jc w:val="center"/>
              <w:rPr>
                <w:color w:val="000000"/>
                <w:sz w:val="24"/>
                <w:szCs w:val="24"/>
              </w:rPr>
            </w:pPr>
            <w:r w:rsidDel="00000000" w:rsidR="00000000" w:rsidRPr="00000000">
              <w:rPr>
                <w:color w:val="000000"/>
                <w:sz w:val="24"/>
                <w:szCs w:val="24"/>
                <w:rtl w:val="0"/>
              </w:rPr>
              <w:t xml:space="preserve">114608</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69">
            <w:pPr>
              <w:spacing w:after="0" w:line="240" w:lineRule="auto"/>
              <w:jc w:val="center"/>
              <w:rPr>
                <w:color w:val="000000"/>
                <w:sz w:val="24"/>
                <w:szCs w:val="24"/>
              </w:rPr>
            </w:pPr>
            <w:r w:rsidDel="00000000" w:rsidR="00000000" w:rsidRPr="00000000">
              <w:rPr>
                <w:color w:val="000000"/>
                <w:sz w:val="24"/>
                <w:szCs w:val="24"/>
                <w:rtl w:val="0"/>
              </w:rPr>
              <w:t xml:space="preserve">114601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6A">
            <w:pPr>
              <w:spacing w:after="0" w:line="240" w:lineRule="auto"/>
              <w:jc w:val="center"/>
              <w:rPr>
                <w:color w:val="000000"/>
                <w:sz w:val="24"/>
                <w:szCs w:val="24"/>
              </w:rPr>
            </w:pPr>
            <w:r w:rsidDel="00000000" w:rsidR="00000000" w:rsidRPr="00000000">
              <w:rPr>
                <w:color w:val="000000"/>
                <w:sz w:val="24"/>
                <w:szCs w:val="24"/>
                <w:rtl w:val="0"/>
              </w:rPr>
              <w:t xml:space="preserve">114657</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rPr>
                <w:color w:val="000000"/>
                <w:sz w:val="24"/>
                <w:szCs w:val="24"/>
              </w:rPr>
            </w:pPr>
            <w:r w:rsidDel="00000000" w:rsidR="00000000" w:rsidRPr="00000000">
              <w:rPr>
                <w:color w:val="000000"/>
                <w:sz w:val="24"/>
                <w:szCs w:val="24"/>
                <w:rtl w:val="0"/>
              </w:rPr>
              <w:t xml:space="preserve">Energy Requirement</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C">
            <w:pPr>
              <w:spacing w:after="0" w:line="240" w:lineRule="auto"/>
              <w:jc w:val="center"/>
              <w:rPr>
                <w:color w:val="000000"/>
                <w:sz w:val="24"/>
                <w:szCs w:val="24"/>
              </w:rPr>
            </w:pPr>
            <w:r w:rsidDel="00000000" w:rsidR="00000000" w:rsidRPr="00000000">
              <w:rPr>
                <w:color w:val="000000"/>
                <w:sz w:val="24"/>
                <w:szCs w:val="24"/>
                <w:rtl w:val="0"/>
              </w:rPr>
              <w:t xml:space="preserve">84997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D">
            <w:pPr>
              <w:spacing w:after="0" w:line="240" w:lineRule="auto"/>
              <w:jc w:val="center"/>
              <w:rPr>
                <w:color w:val="000000"/>
                <w:sz w:val="24"/>
                <w:szCs w:val="24"/>
              </w:rPr>
            </w:pPr>
            <w:r w:rsidDel="00000000" w:rsidR="00000000" w:rsidRPr="00000000">
              <w:rPr>
                <w:color w:val="000000"/>
                <w:sz w:val="24"/>
                <w:szCs w:val="24"/>
                <w:rtl w:val="0"/>
              </w:rPr>
              <w:t xml:space="preserve">89768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E">
            <w:pPr>
              <w:spacing w:after="0" w:line="240" w:lineRule="auto"/>
              <w:jc w:val="center"/>
              <w:rPr>
                <w:color w:val="000000"/>
                <w:sz w:val="24"/>
                <w:szCs w:val="24"/>
              </w:rPr>
            </w:pPr>
            <w:r w:rsidDel="00000000" w:rsidR="00000000" w:rsidRPr="00000000">
              <w:rPr>
                <w:color w:val="000000"/>
                <w:sz w:val="24"/>
                <w:szCs w:val="24"/>
                <w:rtl w:val="0"/>
              </w:rPr>
              <w:t xml:space="preserve">94774</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6F">
            <w:pPr>
              <w:spacing w:after="0" w:line="240" w:lineRule="auto"/>
              <w:jc w:val="center"/>
              <w:rPr>
                <w:color w:val="000000"/>
                <w:sz w:val="24"/>
                <w:szCs w:val="24"/>
              </w:rPr>
            </w:pPr>
            <w:r w:rsidDel="00000000" w:rsidR="00000000" w:rsidRPr="00000000">
              <w:rPr>
                <w:color w:val="000000"/>
                <w:sz w:val="24"/>
                <w:szCs w:val="24"/>
                <w:rtl w:val="0"/>
              </w:rPr>
              <w:t xml:space="preserve">100285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070">
            <w:pPr>
              <w:spacing w:after="0" w:line="240" w:lineRule="auto"/>
              <w:jc w:val="center"/>
              <w:rPr>
                <w:color w:val="000000"/>
                <w:sz w:val="24"/>
                <w:szCs w:val="24"/>
              </w:rPr>
            </w:pPr>
            <w:r w:rsidDel="00000000" w:rsidR="00000000" w:rsidRPr="00000000">
              <w:rPr>
                <w:color w:val="000000"/>
                <w:sz w:val="24"/>
                <w:szCs w:val="24"/>
                <w:rtl w:val="0"/>
              </w:rPr>
              <w:t xml:space="preserve">105957</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71">
            <w:pPr>
              <w:spacing w:after="0" w:line="240" w:lineRule="auto"/>
              <w:jc w:val="center"/>
              <w:rPr>
                <w:color w:val="000000"/>
                <w:sz w:val="24"/>
                <w:szCs w:val="24"/>
              </w:rPr>
            </w:pPr>
            <w:r w:rsidDel="00000000" w:rsidR="00000000" w:rsidRPr="00000000">
              <w:rPr>
                <w:color w:val="000000"/>
                <w:sz w:val="24"/>
                <w:szCs w:val="24"/>
                <w:rtl w:val="0"/>
              </w:rPr>
              <w:t xml:space="preserve">111638</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72">
            <w:pPr>
              <w:spacing w:after="0" w:line="240" w:lineRule="auto"/>
              <w:jc w:val="center"/>
              <w:rPr>
                <w:color w:val="000000"/>
                <w:sz w:val="24"/>
                <w:szCs w:val="24"/>
              </w:rPr>
            </w:pPr>
            <w:r w:rsidDel="00000000" w:rsidR="00000000" w:rsidRPr="00000000">
              <w:rPr>
                <w:color w:val="000000"/>
                <w:sz w:val="24"/>
                <w:szCs w:val="24"/>
                <w:rtl w:val="0"/>
              </w:rPr>
              <w:t xml:space="preserve">118116</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73">
            <w:pPr>
              <w:spacing w:after="0" w:line="240" w:lineRule="auto"/>
              <w:jc w:val="center"/>
              <w:rPr>
                <w:color w:val="000000"/>
                <w:sz w:val="24"/>
                <w:szCs w:val="24"/>
              </w:rPr>
            </w:pPr>
            <w:r w:rsidDel="00000000" w:rsidR="00000000" w:rsidRPr="00000000">
              <w:rPr>
                <w:color w:val="000000"/>
                <w:sz w:val="24"/>
                <w:szCs w:val="24"/>
                <w:rtl w:val="0"/>
              </w:rPr>
              <w:t xml:space="preserve">125101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74">
            <w:pPr>
              <w:spacing w:after="0" w:line="240" w:lineRule="auto"/>
              <w:jc w:val="center"/>
              <w:rPr>
                <w:color w:val="000000"/>
                <w:sz w:val="24"/>
                <w:szCs w:val="24"/>
              </w:rPr>
            </w:pPr>
            <w:r w:rsidDel="00000000" w:rsidR="00000000" w:rsidRPr="00000000">
              <w:rPr>
                <w:color w:val="000000"/>
                <w:sz w:val="24"/>
                <w:szCs w:val="24"/>
                <w:rtl w:val="0"/>
              </w:rPr>
              <w:t xml:space="preserve">132599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75">
            <w:pPr>
              <w:spacing w:after="0" w:line="240" w:lineRule="auto"/>
              <w:jc w:val="center"/>
              <w:rPr>
                <w:color w:val="000000"/>
                <w:sz w:val="24"/>
                <w:szCs w:val="24"/>
              </w:rPr>
            </w:pPr>
            <w:r w:rsidDel="00000000" w:rsidR="00000000" w:rsidRPr="00000000">
              <w:rPr>
                <w:color w:val="000000"/>
                <w:sz w:val="24"/>
                <w:szCs w:val="24"/>
                <w:rtl w:val="0"/>
              </w:rPr>
              <w:t xml:space="preserve">140637</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76">
            <w:pPr>
              <w:spacing w:after="0" w:line="240" w:lineRule="auto"/>
              <w:rPr>
                <w:b w:val="1"/>
                <w:color w:val="000000"/>
                <w:sz w:val="24"/>
                <w:szCs w:val="24"/>
              </w:rPr>
            </w:pPr>
            <w:r w:rsidDel="00000000" w:rsidR="00000000" w:rsidRPr="00000000">
              <w:rPr>
                <w:b w:val="1"/>
                <w:color w:val="000000"/>
                <w:sz w:val="24"/>
                <w:szCs w:val="24"/>
                <w:rtl w:val="0"/>
              </w:rPr>
              <w:t xml:space="preserve">Surplus/(Deficit)</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7">
            <w:pPr>
              <w:spacing w:after="0" w:line="240" w:lineRule="auto"/>
              <w:jc w:val="center"/>
              <w:rPr>
                <w:b w:val="1"/>
                <w:color w:val="000000"/>
                <w:sz w:val="24"/>
                <w:szCs w:val="24"/>
              </w:rPr>
            </w:pPr>
            <w:r w:rsidDel="00000000" w:rsidR="00000000" w:rsidRPr="00000000">
              <w:rPr>
                <w:b w:val="1"/>
                <w:color w:val="000000"/>
                <w:sz w:val="24"/>
                <w:szCs w:val="24"/>
                <w:rtl w:val="0"/>
              </w:rPr>
              <w:t xml:space="preserve">36758</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8">
            <w:pPr>
              <w:spacing w:after="0" w:line="240" w:lineRule="auto"/>
              <w:jc w:val="center"/>
              <w:rPr>
                <w:b w:val="1"/>
                <w:color w:val="000000"/>
                <w:sz w:val="24"/>
                <w:szCs w:val="24"/>
              </w:rPr>
            </w:pPr>
            <w:r w:rsidDel="00000000" w:rsidR="00000000" w:rsidRPr="00000000">
              <w:rPr>
                <w:b w:val="1"/>
                <w:color w:val="000000"/>
                <w:sz w:val="24"/>
                <w:szCs w:val="24"/>
                <w:rtl w:val="0"/>
              </w:rPr>
              <w:t xml:space="preserve">37683</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9">
            <w:pPr>
              <w:spacing w:after="0" w:line="240" w:lineRule="auto"/>
              <w:jc w:val="center"/>
              <w:rPr>
                <w:b w:val="1"/>
                <w:color w:val="000000"/>
                <w:sz w:val="24"/>
                <w:szCs w:val="24"/>
              </w:rPr>
            </w:pPr>
            <w:r w:rsidDel="00000000" w:rsidR="00000000" w:rsidRPr="00000000">
              <w:rPr>
                <w:b w:val="1"/>
                <w:color w:val="000000"/>
                <w:sz w:val="24"/>
                <w:szCs w:val="24"/>
                <w:rtl w:val="0"/>
              </w:rPr>
              <w:t xml:space="preserve">32352</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A">
            <w:pPr>
              <w:spacing w:after="0" w:line="240" w:lineRule="auto"/>
              <w:jc w:val="center"/>
              <w:rPr>
                <w:b w:val="1"/>
                <w:color w:val="000000"/>
                <w:sz w:val="24"/>
                <w:szCs w:val="24"/>
              </w:rPr>
            </w:pPr>
            <w:r w:rsidDel="00000000" w:rsidR="00000000" w:rsidRPr="00000000">
              <w:rPr>
                <w:b w:val="1"/>
                <w:color w:val="000000"/>
                <w:sz w:val="24"/>
                <w:szCs w:val="24"/>
                <w:rtl w:val="0"/>
              </w:rPr>
              <w:t xml:space="preserve">26374</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B">
            <w:pPr>
              <w:spacing w:after="0" w:line="240" w:lineRule="auto"/>
              <w:jc w:val="center"/>
              <w:rPr>
                <w:b w:val="1"/>
                <w:color w:val="000000"/>
                <w:sz w:val="24"/>
                <w:szCs w:val="24"/>
              </w:rPr>
            </w:pPr>
            <w:r w:rsidDel="00000000" w:rsidR="00000000" w:rsidRPr="00000000">
              <w:rPr>
                <w:b w:val="1"/>
                <w:color w:val="000000"/>
                <w:sz w:val="24"/>
                <w:szCs w:val="24"/>
                <w:rtl w:val="0"/>
              </w:rPr>
              <w:t xml:space="preserve">16133</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C">
            <w:pPr>
              <w:spacing w:after="0" w:line="240" w:lineRule="auto"/>
              <w:jc w:val="center"/>
              <w:rPr>
                <w:b w:val="1"/>
                <w:color w:val="000000"/>
                <w:sz w:val="24"/>
                <w:szCs w:val="24"/>
              </w:rPr>
            </w:pPr>
            <w:r w:rsidDel="00000000" w:rsidR="00000000" w:rsidRPr="00000000">
              <w:rPr>
                <w:b w:val="1"/>
                <w:color w:val="000000"/>
                <w:sz w:val="24"/>
                <w:szCs w:val="24"/>
                <w:rtl w:val="0"/>
              </w:rPr>
              <w:t xml:space="preserve">3786</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D">
            <w:pPr>
              <w:spacing w:after="0" w:line="240" w:lineRule="auto"/>
              <w:jc w:val="center"/>
              <w:rPr>
                <w:b w:val="1"/>
                <w:color w:val="000000"/>
                <w:sz w:val="24"/>
                <w:szCs w:val="24"/>
              </w:rPr>
            </w:pPr>
            <w:r w:rsidDel="00000000" w:rsidR="00000000" w:rsidRPr="00000000">
              <w:rPr>
                <w:b w:val="1"/>
                <w:color w:val="000000"/>
                <w:sz w:val="24"/>
                <w:szCs w:val="24"/>
                <w:rtl w:val="0"/>
              </w:rPr>
              <w:t xml:space="preserve">(3561)</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E">
            <w:pPr>
              <w:spacing w:after="0" w:line="240" w:lineRule="auto"/>
              <w:jc w:val="center"/>
              <w:rPr>
                <w:b w:val="1"/>
                <w:color w:val="000000"/>
                <w:sz w:val="24"/>
                <w:szCs w:val="24"/>
              </w:rPr>
            </w:pPr>
            <w:r w:rsidDel="00000000" w:rsidR="00000000" w:rsidRPr="00000000">
              <w:rPr>
                <w:b w:val="1"/>
                <w:color w:val="000000"/>
                <w:sz w:val="24"/>
                <w:szCs w:val="24"/>
                <w:rtl w:val="0"/>
              </w:rPr>
              <w:t xml:space="preserve">(10493)</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7F">
            <w:pPr>
              <w:spacing w:after="0" w:line="240" w:lineRule="auto"/>
              <w:jc w:val="center"/>
              <w:rPr>
                <w:b w:val="1"/>
                <w:color w:val="000000"/>
                <w:sz w:val="24"/>
                <w:szCs w:val="24"/>
              </w:rPr>
            </w:pPr>
            <w:r w:rsidDel="00000000" w:rsidR="00000000" w:rsidRPr="00000000">
              <w:rPr>
                <w:b w:val="1"/>
                <w:color w:val="000000"/>
                <w:sz w:val="24"/>
                <w:szCs w:val="24"/>
                <w:rtl w:val="0"/>
              </w:rPr>
              <w:t xml:space="preserve">(17997)</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080">
            <w:pPr>
              <w:spacing w:after="0" w:line="240" w:lineRule="auto"/>
              <w:jc w:val="center"/>
              <w:rPr>
                <w:b w:val="1"/>
                <w:color w:val="000000"/>
                <w:sz w:val="24"/>
                <w:szCs w:val="24"/>
              </w:rPr>
            </w:pPr>
            <w:r w:rsidDel="00000000" w:rsidR="00000000" w:rsidRPr="00000000">
              <w:rPr>
                <w:b w:val="1"/>
                <w:color w:val="000000"/>
                <w:sz w:val="24"/>
                <w:szCs w:val="24"/>
                <w:rtl w:val="0"/>
              </w:rPr>
              <w:t xml:space="preserve">(25981)</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1">
            <w:pPr>
              <w:spacing w:after="0" w:line="240" w:lineRule="auto"/>
              <w:rPr>
                <w:color w:val="000000"/>
                <w:sz w:val="24"/>
                <w:szCs w:val="24"/>
              </w:rPr>
            </w:pPr>
            <w:r w:rsidDel="00000000" w:rsidR="00000000" w:rsidRPr="00000000">
              <w:rPr>
                <w:color w:val="000000"/>
                <w:sz w:val="24"/>
                <w:szCs w:val="24"/>
                <w:rtl w:val="0"/>
              </w:rPr>
              <w:t xml:space="preserve">% of Surplus to Availability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spacing w:after="0" w:line="240" w:lineRule="auto"/>
              <w:jc w:val="center"/>
              <w:rPr>
                <w:color w:val="000000"/>
                <w:sz w:val="24"/>
                <w:szCs w:val="24"/>
              </w:rPr>
            </w:pPr>
            <w:r w:rsidDel="00000000" w:rsidR="00000000" w:rsidRPr="00000000">
              <w:rPr>
                <w:color w:val="000000"/>
                <w:sz w:val="24"/>
                <w:szCs w:val="24"/>
                <w:rtl w:val="0"/>
              </w:rPr>
              <w:t xml:space="preserve">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jc w:val="center"/>
              <w:rPr>
                <w:color w:val="000000"/>
                <w:sz w:val="24"/>
                <w:szCs w:val="24"/>
              </w:rPr>
            </w:pPr>
            <w:r w:rsidDel="00000000" w:rsidR="00000000" w:rsidRPr="00000000">
              <w:rPr>
                <w:color w:val="000000"/>
                <w:sz w:val="24"/>
                <w:szCs w:val="24"/>
                <w:rtl w:val="0"/>
              </w:rPr>
              <w:t xml:space="preserve">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jc w:val="center"/>
              <w:rPr>
                <w:color w:val="000000"/>
                <w:sz w:val="24"/>
                <w:szCs w:val="24"/>
              </w:rPr>
            </w:pPr>
            <w:r w:rsidDel="00000000" w:rsidR="00000000" w:rsidRPr="00000000">
              <w:rPr>
                <w:color w:val="000000"/>
                <w:sz w:val="24"/>
                <w:szCs w:val="24"/>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line="240" w:lineRule="auto"/>
              <w:jc w:val="center"/>
              <w:rPr>
                <w:color w:val="000000"/>
                <w:sz w:val="24"/>
                <w:szCs w:val="24"/>
              </w:rPr>
            </w:pPr>
            <w:r w:rsidDel="00000000" w:rsidR="00000000" w:rsidRPr="00000000">
              <w:rPr>
                <w:color w:val="000000"/>
                <w:sz w:val="24"/>
                <w:szCs w:val="24"/>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spacing w:after="0" w:line="240" w:lineRule="auto"/>
              <w:jc w:val="center"/>
              <w:rPr>
                <w:color w:val="000000"/>
                <w:sz w:val="24"/>
                <w:szCs w:val="24"/>
              </w:rPr>
            </w:pPr>
            <w:r w:rsidDel="00000000" w:rsidR="00000000" w:rsidRPr="00000000">
              <w:rPr>
                <w:color w:val="000000"/>
                <w:sz w:val="24"/>
                <w:szCs w:val="24"/>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line="240" w:lineRule="auto"/>
              <w:jc w:val="center"/>
              <w:rPr>
                <w:color w:val="000000"/>
                <w:sz w:val="24"/>
                <w:szCs w:val="24"/>
              </w:rPr>
            </w:pPr>
            <w:r w:rsidDel="00000000" w:rsidR="00000000" w:rsidRPr="00000000">
              <w:rPr>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spacing w:after="0" w:line="240" w:lineRule="auto"/>
              <w:jc w:val="center"/>
              <w:rPr>
                <w:color w:val="000000"/>
                <w:sz w:val="24"/>
                <w:szCs w:val="24"/>
              </w:rPr>
            </w:pPr>
            <w:r w:rsidDel="00000000" w:rsidR="00000000" w:rsidRPr="00000000">
              <w:rPr>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line="240" w:lineRule="auto"/>
              <w:jc w:val="center"/>
              <w:rPr>
                <w:color w:val="000000"/>
                <w:sz w:val="24"/>
                <w:szCs w:val="24"/>
              </w:rPr>
            </w:pPr>
            <w:r w:rsidDel="00000000" w:rsidR="00000000" w:rsidRPr="00000000">
              <w:rPr>
                <w:color w:val="000000"/>
                <w:sz w:val="24"/>
                <w:szCs w:val="24"/>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line="240" w:lineRule="auto"/>
              <w:jc w:val="center"/>
              <w:rPr>
                <w:color w:val="000000"/>
                <w:sz w:val="24"/>
                <w:szCs w:val="24"/>
              </w:rPr>
            </w:pPr>
            <w:r w:rsidDel="00000000" w:rsidR="00000000" w:rsidRPr="00000000">
              <w:rPr>
                <w:color w:val="000000"/>
                <w:sz w:val="24"/>
                <w:szCs w:val="24"/>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spacing w:after="0" w:line="240" w:lineRule="auto"/>
              <w:jc w:val="center"/>
              <w:rPr>
                <w:color w:val="000000"/>
                <w:sz w:val="24"/>
                <w:szCs w:val="24"/>
              </w:rPr>
            </w:pPr>
            <w:r w:rsidDel="00000000" w:rsidR="00000000" w:rsidRPr="00000000">
              <w:rPr>
                <w:color w:val="000000"/>
                <w:sz w:val="24"/>
                <w:szCs w:val="24"/>
                <w:rtl w:val="0"/>
              </w:rPr>
              <w:t xml:space="preserve">-18%</w:t>
            </w:r>
          </w:p>
        </w:tc>
      </w:tr>
    </w:tbl>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above Energy Balance, it can be seen that there is a surplus of power in the 5th Control Period which is decreasing from 43% in FY 2024-25 to 15% in FY 2028-29 and in the 6th Control Period there is a deficit which is increasing from 3% to 18% except in the first year of 6th Control Period where there is a nominal surplus of 3%.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Projected sales from I&amp;CAD for the Lift Irrigation Schemes for 5th and 6th Control Period</w:t>
      </w: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energy balance of the State provided in the Resource Plan is considering the energy requirement which is dependent on the projection of sales of individual categories of consumers and any variation of actual sales with projected sales will have an impact on the energy balance.</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projection of one of the major contributors of sales of Discoms i.e., sales of Lift Irrigation Schemes (falling under 132 kV level of HT IV A Category) is very challenging. The growth trend in this category has many variations due to variations in the operation of Lift Irrigation pumps based on rainfall, water levels in reservoirs, etc.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quantum of sales considered in the current Resource Plan filings are as follows:</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962.999999999998" w:type="dxa"/>
        <w:jc w:val="left"/>
        <w:tblInd w:w="-115.0" w:type="dxa"/>
        <w:tblLayout w:type="fixed"/>
        <w:tblLook w:val="0400"/>
      </w:tblPr>
      <w:tblGrid>
        <w:gridCol w:w="1007"/>
        <w:gridCol w:w="815"/>
        <w:gridCol w:w="815"/>
        <w:gridCol w:w="814"/>
        <w:gridCol w:w="814"/>
        <w:gridCol w:w="814"/>
        <w:gridCol w:w="814"/>
        <w:gridCol w:w="814"/>
        <w:gridCol w:w="814"/>
        <w:gridCol w:w="814"/>
        <w:gridCol w:w="814"/>
        <w:gridCol w:w="814"/>
        <w:tblGridChange w:id="0">
          <w:tblGrid>
            <w:gridCol w:w="1007"/>
            <w:gridCol w:w="815"/>
            <w:gridCol w:w="815"/>
            <w:gridCol w:w="814"/>
            <w:gridCol w:w="814"/>
            <w:gridCol w:w="814"/>
            <w:gridCol w:w="814"/>
            <w:gridCol w:w="814"/>
            <w:gridCol w:w="814"/>
            <w:gridCol w:w="814"/>
            <w:gridCol w:w="814"/>
            <w:gridCol w:w="814"/>
          </w:tblGrid>
        </w:tblGridChange>
      </w:tblGrid>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096">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7">
            <w:pPr>
              <w:spacing w:after="0" w:line="240" w:lineRule="auto"/>
              <w:jc w:val="center"/>
              <w:rPr>
                <w:b w:val="1"/>
                <w:sz w:val="24"/>
                <w:szCs w:val="24"/>
              </w:rPr>
            </w:pPr>
            <w:r w:rsidDel="00000000" w:rsidR="00000000" w:rsidRPr="00000000">
              <w:rPr>
                <w:b w:val="1"/>
                <w:sz w:val="24"/>
                <w:szCs w:val="24"/>
                <w:rtl w:val="0"/>
              </w:rPr>
              <w:t xml:space="preserve">2023-24</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8">
            <w:pPr>
              <w:spacing w:after="0" w:line="240" w:lineRule="auto"/>
              <w:jc w:val="center"/>
              <w:rPr>
                <w:b w:val="1"/>
                <w:sz w:val="24"/>
                <w:szCs w:val="24"/>
              </w:rPr>
            </w:pPr>
            <w:r w:rsidDel="00000000" w:rsidR="00000000" w:rsidRPr="00000000">
              <w:rPr>
                <w:b w:val="1"/>
                <w:sz w:val="24"/>
                <w:szCs w:val="24"/>
                <w:rtl w:val="0"/>
              </w:rPr>
              <w:t xml:space="preserve">2024-25</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9">
            <w:pPr>
              <w:spacing w:after="0" w:line="240" w:lineRule="auto"/>
              <w:jc w:val="center"/>
              <w:rPr>
                <w:b w:val="1"/>
                <w:sz w:val="24"/>
                <w:szCs w:val="24"/>
              </w:rPr>
            </w:pPr>
            <w:r w:rsidDel="00000000" w:rsidR="00000000" w:rsidRPr="00000000">
              <w:rPr>
                <w:b w:val="1"/>
                <w:sz w:val="24"/>
                <w:szCs w:val="24"/>
                <w:rtl w:val="0"/>
              </w:rPr>
              <w:t xml:space="preserve">2025-26</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A">
            <w:pPr>
              <w:spacing w:after="0" w:line="240" w:lineRule="auto"/>
              <w:jc w:val="center"/>
              <w:rPr>
                <w:b w:val="1"/>
                <w:sz w:val="24"/>
                <w:szCs w:val="24"/>
              </w:rPr>
            </w:pPr>
            <w:r w:rsidDel="00000000" w:rsidR="00000000" w:rsidRPr="00000000">
              <w:rPr>
                <w:b w:val="1"/>
                <w:sz w:val="24"/>
                <w:szCs w:val="24"/>
                <w:rtl w:val="0"/>
              </w:rPr>
              <w:t xml:space="preserve">2026-27</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B">
            <w:pPr>
              <w:spacing w:after="0" w:line="240" w:lineRule="auto"/>
              <w:jc w:val="center"/>
              <w:rPr>
                <w:b w:val="1"/>
                <w:sz w:val="24"/>
                <w:szCs w:val="24"/>
              </w:rPr>
            </w:pPr>
            <w:r w:rsidDel="00000000" w:rsidR="00000000" w:rsidRPr="00000000">
              <w:rPr>
                <w:b w:val="1"/>
                <w:sz w:val="24"/>
                <w:szCs w:val="24"/>
                <w:rtl w:val="0"/>
              </w:rPr>
              <w:t xml:space="preserve">2027-28</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C">
            <w:pPr>
              <w:spacing w:after="0" w:line="240" w:lineRule="auto"/>
              <w:jc w:val="center"/>
              <w:rPr>
                <w:b w:val="1"/>
                <w:sz w:val="24"/>
                <w:szCs w:val="24"/>
              </w:rPr>
            </w:pPr>
            <w:r w:rsidDel="00000000" w:rsidR="00000000" w:rsidRPr="00000000">
              <w:rPr>
                <w:b w:val="1"/>
                <w:sz w:val="24"/>
                <w:szCs w:val="24"/>
                <w:rtl w:val="0"/>
              </w:rPr>
              <w:t xml:space="preserve">2028-29</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D">
            <w:pPr>
              <w:spacing w:after="0" w:line="240" w:lineRule="auto"/>
              <w:jc w:val="center"/>
              <w:rPr>
                <w:b w:val="1"/>
                <w:sz w:val="24"/>
                <w:szCs w:val="24"/>
              </w:rPr>
            </w:pPr>
            <w:r w:rsidDel="00000000" w:rsidR="00000000" w:rsidRPr="00000000">
              <w:rPr>
                <w:b w:val="1"/>
                <w:sz w:val="24"/>
                <w:szCs w:val="24"/>
                <w:rtl w:val="0"/>
              </w:rPr>
              <w:t xml:space="preserve">2029-30</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E">
            <w:pPr>
              <w:spacing w:after="0" w:line="240" w:lineRule="auto"/>
              <w:jc w:val="center"/>
              <w:rPr>
                <w:b w:val="1"/>
                <w:sz w:val="24"/>
                <w:szCs w:val="24"/>
              </w:rPr>
            </w:pPr>
            <w:r w:rsidDel="00000000" w:rsidR="00000000" w:rsidRPr="00000000">
              <w:rPr>
                <w:b w:val="1"/>
                <w:sz w:val="24"/>
                <w:szCs w:val="24"/>
                <w:rtl w:val="0"/>
              </w:rPr>
              <w:t xml:space="preserve">2030-31</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9F">
            <w:pPr>
              <w:spacing w:after="0" w:line="240" w:lineRule="auto"/>
              <w:jc w:val="center"/>
              <w:rPr>
                <w:b w:val="1"/>
                <w:sz w:val="24"/>
                <w:szCs w:val="24"/>
              </w:rPr>
            </w:pPr>
            <w:r w:rsidDel="00000000" w:rsidR="00000000" w:rsidRPr="00000000">
              <w:rPr>
                <w:b w:val="1"/>
                <w:sz w:val="24"/>
                <w:szCs w:val="24"/>
                <w:rtl w:val="0"/>
              </w:rPr>
              <w:t xml:space="preserve">2031-32</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A0">
            <w:pPr>
              <w:spacing w:after="0" w:line="240" w:lineRule="auto"/>
              <w:jc w:val="center"/>
              <w:rPr>
                <w:b w:val="1"/>
                <w:sz w:val="24"/>
                <w:szCs w:val="24"/>
              </w:rPr>
            </w:pPr>
            <w:r w:rsidDel="00000000" w:rsidR="00000000" w:rsidRPr="00000000">
              <w:rPr>
                <w:b w:val="1"/>
                <w:sz w:val="24"/>
                <w:szCs w:val="24"/>
                <w:rtl w:val="0"/>
              </w:rPr>
              <w:t xml:space="preserve">2032-33</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A1">
            <w:pPr>
              <w:spacing w:after="0" w:line="240" w:lineRule="auto"/>
              <w:jc w:val="center"/>
              <w:rPr>
                <w:b w:val="1"/>
                <w:sz w:val="24"/>
                <w:szCs w:val="24"/>
              </w:rPr>
            </w:pPr>
            <w:r w:rsidDel="00000000" w:rsidR="00000000" w:rsidRPr="00000000">
              <w:rPr>
                <w:b w:val="1"/>
                <w:sz w:val="24"/>
                <w:szCs w:val="24"/>
                <w:rtl w:val="0"/>
              </w:rPr>
              <w:t xml:space="preserve">2033-34</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2">
            <w:pPr>
              <w:spacing w:after="0" w:line="240" w:lineRule="auto"/>
              <w:rPr>
                <w:color w:val="000000"/>
                <w:sz w:val="24"/>
                <w:szCs w:val="24"/>
              </w:rPr>
            </w:pPr>
            <w:r w:rsidDel="00000000" w:rsidR="00000000" w:rsidRPr="00000000">
              <w:rPr>
                <w:color w:val="000000"/>
                <w:sz w:val="24"/>
                <w:szCs w:val="24"/>
                <w:rtl w:val="0"/>
              </w:rPr>
              <w:t xml:space="preserve">TSSPDCL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line="240" w:lineRule="auto"/>
              <w:jc w:val="center"/>
              <w:rPr>
                <w:color w:val="000000"/>
                <w:sz w:val="24"/>
                <w:szCs w:val="24"/>
              </w:rPr>
            </w:pPr>
            <w:r w:rsidDel="00000000" w:rsidR="00000000" w:rsidRPr="00000000">
              <w:rPr>
                <w:color w:val="000000"/>
                <w:sz w:val="24"/>
                <w:szCs w:val="24"/>
                <w:rtl w:val="0"/>
              </w:rPr>
              <w:t xml:space="preserve">2015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line="240" w:lineRule="auto"/>
              <w:jc w:val="center"/>
              <w:rPr>
                <w:color w:val="000000"/>
                <w:sz w:val="24"/>
                <w:szCs w:val="24"/>
              </w:rPr>
            </w:pPr>
            <w:r w:rsidDel="00000000" w:rsidR="00000000" w:rsidRPr="00000000">
              <w:rPr>
                <w:color w:val="000000"/>
                <w:sz w:val="24"/>
                <w:szCs w:val="24"/>
                <w:rtl w:val="0"/>
              </w:rPr>
              <w:t xml:space="preserve">2217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line="240" w:lineRule="auto"/>
              <w:jc w:val="center"/>
              <w:rPr>
                <w:color w:val="000000"/>
                <w:sz w:val="24"/>
                <w:szCs w:val="24"/>
              </w:rPr>
            </w:pPr>
            <w:r w:rsidDel="00000000" w:rsidR="00000000" w:rsidRPr="00000000">
              <w:rPr>
                <w:color w:val="000000"/>
                <w:sz w:val="24"/>
                <w:szCs w:val="24"/>
                <w:rtl w:val="0"/>
              </w:rPr>
              <w:t xml:space="preserve">2439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line="240" w:lineRule="auto"/>
              <w:jc w:val="center"/>
              <w:rPr>
                <w:color w:val="000000"/>
                <w:sz w:val="24"/>
                <w:szCs w:val="24"/>
              </w:rPr>
            </w:pPr>
            <w:r w:rsidDel="00000000" w:rsidR="00000000" w:rsidRPr="00000000">
              <w:rPr>
                <w:color w:val="000000"/>
                <w:sz w:val="24"/>
                <w:szCs w:val="24"/>
                <w:rtl w:val="0"/>
              </w:rPr>
              <w:t xml:space="preserve">2682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line="240" w:lineRule="auto"/>
              <w:jc w:val="center"/>
              <w:rPr>
                <w:color w:val="000000"/>
                <w:sz w:val="24"/>
                <w:szCs w:val="24"/>
              </w:rPr>
            </w:pPr>
            <w:r w:rsidDel="00000000" w:rsidR="00000000" w:rsidRPr="00000000">
              <w:rPr>
                <w:color w:val="000000"/>
                <w:sz w:val="24"/>
                <w:szCs w:val="24"/>
                <w:rtl w:val="0"/>
              </w:rPr>
              <w:t xml:space="preserve">2951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spacing w:after="0" w:line="240" w:lineRule="auto"/>
              <w:jc w:val="center"/>
              <w:rPr>
                <w:color w:val="000000"/>
                <w:sz w:val="24"/>
                <w:szCs w:val="24"/>
              </w:rPr>
            </w:pPr>
            <w:r w:rsidDel="00000000" w:rsidR="00000000" w:rsidRPr="00000000">
              <w:rPr>
                <w:color w:val="000000"/>
                <w:sz w:val="24"/>
                <w:szCs w:val="24"/>
                <w:rtl w:val="0"/>
              </w:rPr>
              <w:t xml:space="preserve">3246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spacing w:after="0" w:line="240" w:lineRule="auto"/>
              <w:jc w:val="center"/>
              <w:rPr>
                <w:color w:val="000000"/>
                <w:sz w:val="24"/>
                <w:szCs w:val="24"/>
              </w:rPr>
            </w:pPr>
            <w:r w:rsidDel="00000000" w:rsidR="00000000" w:rsidRPr="00000000">
              <w:rPr>
                <w:color w:val="000000"/>
                <w:sz w:val="24"/>
                <w:szCs w:val="24"/>
                <w:rtl w:val="0"/>
              </w:rPr>
              <w:t xml:space="preserve">3570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line="240" w:lineRule="auto"/>
              <w:jc w:val="center"/>
              <w:rPr>
                <w:color w:val="000000"/>
                <w:sz w:val="24"/>
                <w:szCs w:val="24"/>
              </w:rPr>
            </w:pPr>
            <w:r w:rsidDel="00000000" w:rsidR="00000000" w:rsidRPr="00000000">
              <w:rPr>
                <w:color w:val="000000"/>
                <w:sz w:val="24"/>
                <w:szCs w:val="24"/>
                <w:rtl w:val="0"/>
              </w:rPr>
              <w:t xml:space="preserve">3927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B">
            <w:pPr>
              <w:spacing w:after="0" w:line="240" w:lineRule="auto"/>
              <w:jc w:val="center"/>
              <w:rPr>
                <w:color w:val="000000"/>
                <w:sz w:val="24"/>
                <w:szCs w:val="24"/>
              </w:rPr>
            </w:pPr>
            <w:r w:rsidDel="00000000" w:rsidR="00000000" w:rsidRPr="00000000">
              <w:rPr>
                <w:color w:val="000000"/>
                <w:sz w:val="24"/>
                <w:szCs w:val="24"/>
                <w:rtl w:val="0"/>
              </w:rPr>
              <w:t xml:space="preserve">4320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line="240" w:lineRule="auto"/>
              <w:jc w:val="center"/>
              <w:rPr>
                <w:color w:val="000000"/>
                <w:sz w:val="24"/>
                <w:szCs w:val="24"/>
              </w:rPr>
            </w:pPr>
            <w:r w:rsidDel="00000000" w:rsidR="00000000" w:rsidRPr="00000000">
              <w:rPr>
                <w:color w:val="000000"/>
                <w:sz w:val="24"/>
                <w:szCs w:val="24"/>
                <w:rtl w:val="0"/>
              </w:rPr>
              <w:t xml:space="preserve">4752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40" w:lineRule="auto"/>
              <w:jc w:val="center"/>
              <w:rPr>
                <w:color w:val="000000"/>
                <w:sz w:val="24"/>
                <w:szCs w:val="24"/>
              </w:rPr>
            </w:pPr>
            <w:r w:rsidDel="00000000" w:rsidR="00000000" w:rsidRPr="00000000">
              <w:rPr>
                <w:color w:val="000000"/>
                <w:sz w:val="24"/>
                <w:szCs w:val="24"/>
                <w:rtl w:val="0"/>
              </w:rPr>
              <w:t xml:space="preserve">5227</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E">
            <w:pPr>
              <w:spacing w:after="0" w:line="240" w:lineRule="auto"/>
              <w:rPr>
                <w:color w:val="000000"/>
                <w:sz w:val="24"/>
                <w:szCs w:val="24"/>
              </w:rPr>
            </w:pPr>
            <w:r w:rsidDel="00000000" w:rsidR="00000000" w:rsidRPr="00000000">
              <w:rPr>
                <w:color w:val="000000"/>
                <w:sz w:val="24"/>
                <w:szCs w:val="24"/>
                <w:rtl w:val="0"/>
              </w:rPr>
              <w:t xml:space="preserve">TSNPDCL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line="240" w:lineRule="auto"/>
              <w:jc w:val="center"/>
              <w:rPr>
                <w:color w:val="000000"/>
                <w:sz w:val="24"/>
                <w:szCs w:val="24"/>
              </w:rPr>
            </w:pPr>
            <w:r w:rsidDel="00000000" w:rsidR="00000000" w:rsidRPr="00000000">
              <w:rPr>
                <w:color w:val="000000"/>
                <w:sz w:val="24"/>
                <w:szCs w:val="24"/>
                <w:rtl w:val="0"/>
              </w:rPr>
              <w:t xml:space="preserve">2169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after="0" w:line="240" w:lineRule="auto"/>
              <w:jc w:val="center"/>
              <w:rPr>
                <w:color w:val="000000"/>
                <w:sz w:val="24"/>
                <w:szCs w:val="24"/>
              </w:rPr>
            </w:pPr>
            <w:r w:rsidDel="00000000" w:rsidR="00000000" w:rsidRPr="00000000">
              <w:rPr>
                <w:color w:val="000000"/>
                <w:sz w:val="24"/>
                <w:szCs w:val="24"/>
                <w:rtl w:val="0"/>
              </w:rPr>
              <w:t xml:space="preserve">2386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jc w:val="center"/>
              <w:rPr>
                <w:color w:val="000000"/>
                <w:sz w:val="24"/>
                <w:szCs w:val="24"/>
              </w:rPr>
            </w:pPr>
            <w:r w:rsidDel="00000000" w:rsidR="00000000" w:rsidRPr="00000000">
              <w:rPr>
                <w:color w:val="000000"/>
                <w:sz w:val="24"/>
                <w:szCs w:val="24"/>
                <w:rtl w:val="0"/>
              </w:rPr>
              <w:t xml:space="preserve">2625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2">
            <w:pPr>
              <w:spacing w:after="0" w:line="240" w:lineRule="auto"/>
              <w:jc w:val="center"/>
              <w:rPr>
                <w:color w:val="000000"/>
                <w:sz w:val="24"/>
                <w:szCs w:val="24"/>
              </w:rPr>
            </w:pPr>
            <w:r w:rsidDel="00000000" w:rsidR="00000000" w:rsidRPr="00000000">
              <w:rPr>
                <w:color w:val="000000"/>
                <w:sz w:val="24"/>
                <w:szCs w:val="24"/>
                <w:rtl w:val="0"/>
              </w:rPr>
              <w:t xml:space="preserve">2887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40" w:lineRule="auto"/>
              <w:jc w:val="center"/>
              <w:rPr>
                <w:color w:val="000000"/>
                <w:sz w:val="24"/>
                <w:szCs w:val="24"/>
              </w:rPr>
            </w:pPr>
            <w:r w:rsidDel="00000000" w:rsidR="00000000" w:rsidRPr="00000000">
              <w:rPr>
                <w:color w:val="000000"/>
                <w:sz w:val="24"/>
                <w:szCs w:val="24"/>
                <w:rtl w:val="0"/>
              </w:rPr>
              <w:t xml:space="preserve">3176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line="240" w:lineRule="auto"/>
              <w:jc w:val="center"/>
              <w:rPr>
                <w:color w:val="000000"/>
                <w:sz w:val="24"/>
                <w:szCs w:val="24"/>
              </w:rPr>
            </w:pPr>
            <w:r w:rsidDel="00000000" w:rsidR="00000000" w:rsidRPr="00000000">
              <w:rPr>
                <w:color w:val="000000"/>
                <w:sz w:val="24"/>
                <w:szCs w:val="24"/>
                <w:rtl w:val="0"/>
              </w:rPr>
              <w:t xml:space="preserve">3493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spacing w:after="0" w:line="240" w:lineRule="auto"/>
              <w:jc w:val="center"/>
              <w:rPr>
                <w:color w:val="000000"/>
                <w:sz w:val="24"/>
                <w:szCs w:val="24"/>
              </w:rPr>
            </w:pPr>
            <w:r w:rsidDel="00000000" w:rsidR="00000000" w:rsidRPr="00000000">
              <w:rPr>
                <w:color w:val="000000"/>
                <w:sz w:val="24"/>
                <w:szCs w:val="24"/>
                <w:rtl w:val="0"/>
              </w:rPr>
              <w:t xml:space="preserve">3843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spacing w:after="0" w:line="240" w:lineRule="auto"/>
              <w:jc w:val="center"/>
              <w:rPr>
                <w:color w:val="000000"/>
                <w:sz w:val="24"/>
                <w:szCs w:val="24"/>
              </w:rPr>
            </w:pPr>
            <w:r w:rsidDel="00000000" w:rsidR="00000000" w:rsidRPr="00000000">
              <w:rPr>
                <w:color w:val="000000"/>
                <w:sz w:val="24"/>
                <w:szCs w:val="24"/>
                <w:rtl w:val="0"/>
              </w:rPr>
              <w:t xml:space="preserve">4227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spacing w:after="0" w:line="240" w:lineRule="auto"/>
              <w:jc w:val="center"/>
              <w:rPr>
                <w:color w:val="000000"/>
                <w:sz w:val="24"/>
                <w:szCs w:val="24"/>
              </w:rPr>
            </w:pPr>
            <w:r w:rsidDel="00000000" w:rsidR="00000000" w:rsidRPr="00000000">
              <w:rPr>
                <w:color w:val="000000"/>
                <w:sz w:val="24"/>
                <w:szCs w:val="24"/>
                <w:rtl w:val="0"/>
              </w:rPr>
              <w:t xml:space="preserve">4650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8">
            <w:pPr>
              <w:spacing w:after="0" w:line="240" w:lineRule="auto"/>
              <w:jc w:val="center"/>
              <w:rPr>
                <w:color w:val="000000"/>
                <w:sz w:val="24"/>
                <w:szCs w:val="24"/>
              </w:rPr>
            </w:pPr>
            <w:r w:rsidDel="00000000" w:rsidR="00000000" w:rsidRPr="00000000">
              <w:rPr>
                <w:color w:val="000000"/>
                <w:sz w:val="24"/>
                <w:szCs w:val="24"/>
                <w:rtl w:val="0"/>
              </w:rPr>
              <w:t xml:space="preserve">5115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after="0" w:line="240" w:lineRule="auto"/>
              <w:jc w:val="center"/>
              <w:rPr>
                <w:color w:val="000000"/>
                <w:sz w:val="24"/>
                <w:szCs w:val="24"/>
              </w:rPr>
            </w:pPr>
            <w:r w:rsidDel="00000000" w:rsidR="00000000" w:rsidRPr="00000000">
              <w:rPr>
                <w:color w:val="000000"/>
                <w:sz w:val="24"/>
                <w:szCs w:val="24"/>
                <w:rtl w:val="0"/>
              </w:rPr>
              <w:t xml:space="preserve">5626</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spacing w:after="0" w:line="240" w:lineRule="auto"/>
              <w:jc w:val="center"/>
              <w:rPr>
                <w:b w:val="1"/>
                <w:color w:val="000000"/>
                <w:sz w:val="24"/>
                <w:szCs w:val="24"/>
              </w:rPr>
            </w:pPr>
            <w:r w:rsidDel="00000000" w:rsidR="00000000" w:rsidRPr="00000000">
              <w:rPr>
                <w:b w:val="1"/>
                <w:color w:val="000000"/>
                <w:sz w:val="24"/>
                <w:szCs w:val="24"/>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B">
            <w:pPr>
              <w:spacing w:after="0" w:line="240" w:lineRule="auto"/>
              <w:jc w:val="center"/>
              <w:rPr>
                <w:b w:val="1"/>
                <w:color w:val="000000"/>
                <w:sz w:val="24"/>
                <w:szCs w:val="24"/>
              </w:rPr>
            </w:pPr>
            <w:r w:rsidDel="00000000" w:rsidR="00000000" w:rsidRPr="00000000">
              <w:rPr>
                <w:b w:val="1"/>
                <w:color w:val="000000"/>
                <w:sz w:val="24"/>
                <w:szCs w:val="24"/>
                <w:rtl w:val="0"/>
              </w:rPr>
              <w:t xml:space="preserve">4184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40" w:lineRule="auto"/>
              <w:jc w:val="center"/>
              <w:rPr>
                <w:b w:val="1"/>
                <w:color w:val="000000"/>
                <w:sz w:val="24"/>
                <w:szCs w:val="24"/>
              </w:rPr>
            </w:pPr>
            <w:r w:rsidDel="00000000" w:rsidR="00000000" w:rsidRPr="00000000">
              <w:rPr>
                <w:b w:val="1"/>
                <w:color w:val="000000"/>
                <w:sz w:val="24"/>
                <w:szCs w:val="24"/>
                <w:rtl w:val="0"/>
              </w:rPr>
              <w:t xml:space="preserve">4603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D">
            <w:pPr>
              <w:spacing w:after="0" w:line="240" w:lineRule="auto"/>
              <w:jc w:val="center"/>
              <w:rPr>
                <w:b w:val="1"/>
                <w:color w:val="000000"/>
                <w:sz w:val="24"/>
                <w:szCs w:val="24"/>
              </w:rPr>
            </w:pPr>
            <w:r w:rsidDel="00000000" w:rsidR="00000000" w:rsidRPr="00000000">
              <w:rPr>
                <w:b w:val="1"/>
                <w:color w:val="000000"/>
                <w:sz w:val="24"/>
                <w:szCs w:val="24"/>
                <w:rtl w:val="0"/>
              </w:rPr>
              <w:t xml:space="preserve">5063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spacing w:after="0" w:line="240" w:lineRule="auto"/>
              <w:jc w:val="center"/>
              <w:rPr>
                <w:b w:val="1"/>
                <w:color w:val="000000"/>
                <w:sz w:val="24"/>
                <w:szCs w:val="24"/>
              </w:rPr>
            </w:pPr>
            <w:r w:rsidDel="00000000" w:rsidR="00000000" w:rsidRPr="00000000">
              <w:rPr>
                <w:b w:val="1"/>
                <w:color w:val="000000"/>
                <w:sz w:val="24"/>
                <w:szCs w:val="24"/>
                <w:rtl w:val="0"/>
              </w:rPr>
              <w:t xml:space="preserve">5570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line="240" w:lineRule="auto"/>
              <w:jc w:val="center"/>
              <w:rPr>
                <w:b w:val="1"/>
                <w:color w:val="000000"/>
                <w:sz w:val="24"/>
                <w:szCs w:val="24"/>
              </w:rPr>
            </w:pPr>
            <w:r w:rsidDel="00000000" w:rsidR="00000000" w:rsidRPr="00000000">
              <w:rPr>
                <w:b w:val="1"/>
                <w:color w:val="000000"/>
                <w:sz w:val="24"/>
                <w:szCs w:val="24"/>
                <w:rtl w:val="0"/>
              </w:rPr>
              <w:t xml:space="preserve">6126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0">
            <w:pPr>
              <w:spacing w:after="0" w:line="240" w:lineRule="auto"/>
              <w:jc w:val="center"/>
              <w:rPr>
                <w:b w:val="1"/>
                <w:color w:val="000000"/>
                <w:sz w:val="24"/>
                <w:szCs w:val="24"/>
              </w:rPr>
            </w:pPr>
            <w:r w:rsidDel="00000000" w:rsidR="00000000" w:rsidRPr="00000000">
              <w:rPr>
                <w:b w:val="1"/>
                <w:color w:val="000000"/>
                <w:sz w:val="24"/>
                <w:szCs w:val="24"/>
                <w:rtl w:val="0"/>
              </w:rPr>
              <w:t xml:space="preserve">6739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spacing w:after="0" w:line="240" w:lineRule="auto"/>
              <w:jc w:val="center"/>
              <w:rPr>
                <w:b w:val="1"/>
                <w:color w:val="000000"/>
                <w:sz w:val="24"/>
                <w:szCs w:val="24"/>
              </w:rPr>
            </w:pPr>
            <w:r w:rsidDel="00000000" w:rsidR="00000000" w:rsidRPr="00000000">
              <w:rPr>
                <w:b w:val="1"/>
                <w:color w:val="000000"/>
                <w:sz w:val="24"/>
                <w:szCs w:val="24"/>
                <w:rtl w:val="0"/>
              </w:rPr>
              <w:t xml:space="preserve">7413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2">
            <w:pPr>
              <w:spacing w:after="0" w:line="240" w:lineRule="auto"/>
              <w:jc w:val="center"/>
              <w:rPr>
                <w:b w:val="1"/>
                <w:color w:val="000000"/>
                <w:sz w:val="24"/>
                <w:szCs w:val="24"/>
              </w:rPr>
            </w:pPr>
            <w:r w:rsidDel="00000000" w:rsidR="00000000" w:rsidRPr="00000000">
              <w:rPr>
                <w:b w:val="1"/>
                <w:color w:val="000000"/>
                <w:sz w:val="24"/>
                <w:szCs w:val="24"/>
                <w:rtl w:val="0"/>
              </w:rPr>
              <w:t xml:space="preserve">8154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3">
            <w:pPr>
              <w:spacing w:after="0" w:line="240" w:lineRule="auto"/>
              <w:jc w:val="center"/>
              <w:rPr>
                <w:b w:val="1"/>
                <w:color w:val="000000"/>
                <w:sz w:val="24"/>
                <w:szCs w:val="24"/>
              </w:rPr>
            </w:pPr>
            <w:r w:rsidDel="00000000" w:rsidR="00000000" w:rsidRPr="00000000">
              <w:rPr>
                <w:b w:val="1"/>
                <w:color w:val="000000"/>
                <w:sz w:val="24"/>
                <w:szCs w:val="24"/>
                <w:rtl w:val="0"/>
              </w:rPr>
              <w:t xml:space="preserve">8970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line="240" w:lineRule="auto"/>
              <w:jc w:val="center"/>
              <w:rPr>
                <w:b w:val="1"/>
                <w:color w:val="000000"/>
                <w:sz w:val="24"/>
                <w:szCs w:val="24"/>
              </w:rPr>
            </w:pPr>
            <w:r w:rsidDel="00000000" w:rsidR="00000000" w:rsidRPr="00000000">
              <w:rPr>
                <w:b w:val="1"/>
                <w:color w:val="000000"/>
                <w:sz w:val="24"/>
                <w:szCs w:val="24"/>
                <w:rtl w:val="0"/>
              </w:rPr>
              <w:t xml:space="preserve">9867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spacing w:after="0" w:line="240" w:lineRule="auto"/>
              <w:jc w:val="center"/>
              <w:rPr>
                <w:b w:val="1"/>
                <w:color w:val="000000"/>
                <w:sz w:val="24"/>
                <w:szCs w:val="24"/>
              </w:rPr>
            </w:pPr>
            <w:r w:rsidDel="00000000" w:rsidR="00000000" w:rsidRPr="00000000">
              <w:rPr>
                <w:b w:val="1"/>
                <w:color w:val="000000"/>
                <w:sz w:val="24"/>
                <w:szCs w:val="24"/>
                <w:rtl w:val="0"/>
              </w:rPr>
              <w:t xml:space="preserve">10853</w:t>
            </w:r>
          </w:p>
        </w:tc>
      </w:tr>
    </w:tbl>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quantum of sales received from I&amp;CAD for the 5th and 6th Control Period are as follows:</w:t>
      </w:r>
      <w:r w:rsidDel="00000000" w:rsidR="00000000" w:rsidRPr="00000000">
        <w:rPr>
          <w:rtl w:val="0"/>
        </w:rPr>
      </w:r>
    </w:p>
    <w:tbl>
      <w:tblPr>
        <w:tblStyle w:val="Table4"/>
        <w:tblW w:w="9962.999999999998" w:type="dxa"/>
        <w:jc w:val="left"/>
        <w:tblInd w:w="-115.0" w:type="dxa"/>
        <w:tblLayout w:type="fixed"/>
        <w:tblLook w:val="0400"/>
      </w:tblPr>
      <w:tblGrid>
        <w:gridCol w:w="1007"/>
        <w:gridCol w:w="815"/>
        <w:gridCol w:w="815"/>
        <w:gridCol w:w="814"/>
        <w:gridCol w:w="814"/>
        <w:gridCol w:w="814"/>
        <w:gridCol w:w="814"/>
        <w:gridCol w:w="814"/>
        <w:gridCol w:w="814"/>
        <w:gridCol w:w="814"/>
        <w:gridCol w:w="814"/>
        <w:gridCol w:w="814"/>
        <w:tblGridChange w:id="0">
          <w:tblGrid>
            <w:gridCol w:w="1007"/>
            <w:gridCol w:w="815"/>
            <w:gridCol w:w="815"/>
            <w:gridCol w:w="814"/>
            <w:gridCol w:w="814"/>
            <w:gridCol w:w="814"/>
            <w:gridCol w:w="814"/>
            <w:gridCol w:w="814"/>
            <w:gridCol w:w="814"/>
            <w:gridCol w:w="814"/>
            <w:gridCol w:w="814"/>
            <w:gridCol w:w="814"/>
          </w:tblGrid>
        </w:tblGridChange>
      </w:tblGrid>
      <w:tr>
        <w:trPr>
          <w:cantSplit w:val="0"/>
          <w:trHeight w:val="255" w:hRule="atLeast"/>
          <w:tblHeader w:val="1"/>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0C8">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9">
            <w:pPr>
              <w:spacing w:after="0" w:line="240" w:lineRule="auto"/>
              <w:jc w:val="center"/>
              <w:rPr>
                <w:b w:val="1"/>
                <w:sz w:val="24"/>
                <w:szCs w:val="24"/>
              </w:rPr>
            </w:pPr>
            <w:r w:rsidDel="00000000" w:rsidR="00000000" w:rsidRPr="00000000">
              <w:rPr>
                <w:b w:val="1"/>
                <w:sz w:val="24"/>
                <w:szCs w:val="24"/>
                <w:rtl w:val="0"/>
              </w:rPr>
              <w:t xml:space="preserve">2023-24</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A">
            <w:pPr>
              <w:spacing w:after="0" w:line="240" w:lineRule="auto"/>
              <w:jc w:val="center"/>
              <w:rPr>
                <w:b w:val="1"/>
                <w:sz w:val="24"/>
                <w:szCs w:val="24"/>
              </w:rPr>
            </w:pPr>
            <w:r w:rsidDel="00000000" w:rsidR="00000000" w:rsidRPr="00000000">
              <w:rPr>
                <w:b w:val="1"/>
                <w:sz w:val="24"/>
                <w:szCs w:val="24"/>
                <w:rtl w:val="0"/>
              </w:rPr>
              <w:t xml:space="preserve">2024-25</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B">
            <w:pPr>
              <w:spacing w:after="0" w:line="240" w:lineRule="auto"/>
              <w:jc w:val="center"/>
              <w:rPr>
                <w:b w:val="1"/>
                <w:sz w:val="24"/>
                <w:szCs w:val="24"/>
              </w:rPr>
            </w:pPr>
            <w:r w:rsidDel="00000000" w:rsidR="00000000" w:rsidRPr="00000000">
              <w:rPr>
                <w:b w:val="1"/>
                <w:sz w:val="24"/>
                <w:szCs w:val="24"/>
                <w:rtl w:val="0"/>
              </w:rPr>
              <w:t xml:space="preserve">2025-26</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C">
            <w:pPr>
              <w:spacing w:after="0" w:line="240" w:lineRule="auto"/>
              <w:jc w:val="center"/>
              <w:rPr>
                <w:b w:val="1"/>
                <w:sz w:val="24"/>
                <w:szCs w:val="24"/>
              </w:rPr>
            </w:pPr>
            <w:r w:rsidDel="00000000" w:rsidR="00000000" w:rsidRPr="00000000">
              <w:rPr>
                <w:b w:val="1"/>
                <w:sz w:val="24"/>
                <w:szCs w:val="24"/>
                <w:rtl w:val="0"/>
              </w:rPr>
              <w:t xml:space="preserve">2026-27</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D">
            <w:pPr>
              <w:spacing w:after="0" w:line="240" w:lineRule="auto"/>
              <w:jc w:val="center"/>
              <w:rPr>
                <w:b w:val="1"/>
                <w:sz w:val="24"/>
                <w:szCs w:val="24"/>
              </w:rPr>
            </w:pPr>
            <w:r w:rsidDel="00000000" w:rsidR="00000000" w:rsidRPr="00000000">
              <w:rPr>
                <w:b w:val="1"/>
                <w:sz w:val="24"/>
                <w:szCs w:val="24"/>
                <w:rtl w:val="0"/>
              </w:rPr>
              <w:t xml:space="preserve">2027-28</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E">
            <w:pPr>
              <w:spacing w:after="0" w:line="240" w:lineRule="auto"/>
              <w:jc w:val="center"/>
              <w:rPr>
                <w:b w:val="1"/>
                <w:sz w:val="24"/>
                <w:szCs w:val="24"/>
              </w:rPr>
            </w:pPr>
            <w:r w:rsidDel="00000000" w:rsidR="00000000" w:rsidRPr="00000000">
              <w:rPr>
                <w:b w:val="1"/>
                <w:sz w:val="24"/>
                <w:szCs w:val="24"/>
                <w:rtl w:val="0"/>
              </w:rPr>
              <w:t xml:space="preserve">2028-29</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CF">
            <w:pPr>
              <w:spacing w:after="0" w:line="240" w:lineRule="auto"/>
              <w:jc w:val="center"/>
              <w:rPr>
                <w:b w:val="1"/>
                <w:sz w:val="24"/>
                <w:szCs w:val="24"/>
              </w:rPr>
            </w:pPr>
            <w:r w:rsidDel="00000000" w:rsidR="00000000" w:rsidRPr="00000000">
              <w:rPr>
                <w:b w:val="1"/>
                <w:sz w:val="24"/>
                <w:szCs w:val="24"/>
                <w:rtl w:val="0"/>
              </w:rPr>
              <w:t xml:space="preserve">2029-30</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D0">
            <w:pPr>
              <w:spacing w:after="0" w:line="240" w:lineRule="auto"/>
              <w:jc w:val="center"/>
              <w:rPr>
                <w:b w:val="1"/>
                <w:sz w:val="24"/>
                <w:szCs w:val="24"/>
              </w:rPr>
            </w:pPr>
            <w:r w:rsidDel="00000000" w:rsidR="00000000" w:rsidRPr="00000000">
              <w:rPr>
                <w:b w:val="1"/>
                <w:sz w:val="24"/>
                <w:szCs w:val="24"/>
                <w:rtl w:val="0"/>
              </w:rPr>
              <w:t xml:space="preserve">2030-31</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D1">
            <w:pPr>
              <w:spacing w:after="0" w:line="240" w:lineRule="auto"/>
              <w:jc w:val="center"/>
              <w:rPr>
                <w:b w:val="1"/>
                <w:sz w:val="24"/>
                <w:szCs w:val="24"/>
              </w:rPr>
            </w:pPr>
            <w:r w:rsidDel="00000000" w:rsidR="00000000" w:rsidRPr="00000000">
              <w:rPr>
                <w:b w:val="1"/>
                <w:sz w:val="24"/>
                <w:szCs w:val="24"/>
                <w:rtl w:val="0"/>
              </w:rPr>
              <w:t xml:space="preserve">2031-32</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D2">
            <w:pPr>
              <w:spacing w:after="0" w:line="240" w:lineRule="auto"/>
              <w:jc w:val="center"/>
              <w:rPr>
                <w:b w:val="1"/>
                <w:sz w:val="24"/>
                <w:szCs w:val="24"/>
              </w:rPr>
            </w:pPr>
            <w:r w:rsidDel="00000000" w:rsidR="00000000" w:rsidRPr="00000000">
              <w:rPr>
                <w:b w:val="1"/>
                <w:sz w:val="24"/>
                <w:szCs w:val="24"/>
                <w:rtl w:val="0"/>
              </w:rPr>
              <w:t xml:space="preserve">2032-33</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0D3">
            <w:pPr>
              <w:spacing w:after="0" w:line="240" w:lineRule="auto"/>
              <w:jc w:val="center"/>
              <w:rPr>
                <w:b w:val="1"/>
                <w:sz w:val="24"/>
                <w:szCs w:val="24"/>
              </w:rPr>
            </w:pPr>
            <w:r w:rsidDel="00000000" w:rsidR="00000000" w:rsidRPr="00000000">
              <w:rPr>
                <w:b w:val="1"/>
                <w:sz w:val="24"/>
                <w:szCs w:val="24"/>
                <w:rtl w:val="0"/>
              </w:rPr>
              <w:t xml:space="preserve">2033-34</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4">
            <w:pPr>
              <w:spacing w:after="0" w:line="240" w:lineRule="auto"/>
              <w:rPr>
                <w:b w:val="1"/>
                <w:color w:val="000000"/>
                <w:sz w:val="24"/>
                <w:szCs w:val="24"/>
              </w:rPr>
            </w:pPr>
            <w:r w:rsidDel="00000000" w:rsidR="00000000" w:rsidRPr="00000000">
              <w:rPr>
                <w:b w:val="1"/>
                <w:color w:val="000000"/>
                <w:sz w:val="24"/>
                <w:szCs w:val="24"/>
                <w:rtl w:val="0"/>
              </w:rPr>
              <w:t xml:space="preserve">TSSPDCL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5">
            <w:pPr>
              <w:spacing w:after="0" w:line="240" w:lineRule="auto"/>
              <w:jc w:val="center"/>
              <w:rPr>
                <w:b w:val="1"/>
                <w:color w:val="000000"/>
                <w:sz w:val="24"/>
                <w:szCs w:val="24"/>
              </w:rPr>
            </w:pPr>
            <w:r w:rsidDel="00000000" w:rsidR="00000000" w:rsidRPr="00000000">
              <w:rPr>
                <w:b w:val="1"/>
                <w:color w:val="000000"/>
                <w:sz w:val="24"/>
                <w:szCs w:val="24"/>
                <w:rtl w:val="0"/>
              </w:rPr>
              <w:t xml:space="preserve">1989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6">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B">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0">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C">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7">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8">
            <w:pPr>
              <w:spacing w:after="0" w:line="240" w:lineRule="auto"/>
              <w:rPr>
                <w:b w:val="1"/>
                <w:color w:val="000000"/>
                <w:sz w:val="24"/>
                <w:szCs w:val="24"/>
              </w:rPr>
            </w:pPr>
            <w:r w:rsidDel="00000000" w:rsidR="00000000" w:rsidRPr="00000000">
              <w:rPr>
                <w:b w:val="1"/>
                <w:color w:val="000000"/>
                <w:sz w:val="24"/>
                <w:szCs w:val="24"/>
                <w:rtl w:val="0"/>
              </w:rPr>
              <w:t xml:space="preserve">TSNPDCL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9">
            <w:pPr>
              <w:spacing w:after="0" w:line="240" w:lineRule="auto"/>
              <w:jc w:val="center"/>
              <w:rPr>
                <w:b w:val="1"/>
                <w:color w:val="000000"/>
                <w:sz w:val="24"/>
                <w:szCs w:val="24"/>
              </w:rPr>
            </w:pPr>
            <w:r w:rsidDel="00000000" w:rsidR="00000000" w:rsidRPr="00000000">
              <w:rPr>
                <w:b w:val="1"/>
                <w:color w:val="000000"/>
                <w:sz w:val="24"/>
                <w:szCs w:val="24"/>
                <w:rtl w:val="0"/>
              </w:rPr>
              <w:t xml:space="preserve">3868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F">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3">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4">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B">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0">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jc w:val="center"/>
              <w:rPr>
                <w:color w:val="000000"/>
                <w:sz w:val="24"/>
                <w:szCs w:val="24"/>
              </w:rPr>
            </w:pPr>
            <w:r w:rsidDel="00000000" w:rsidR="00000000" w:rsidRPr="00000000">
              <w:rPr>
                <w:i w:val="1"/>
                <w:color w:val="000000"/>
                <w:sz w:val="24"/>
                <w:szCs w:val="24"/>
                <w:rtl w:val="0"/>
              </w:rPr>
              <w:t xml:space="preserve">590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A">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spacing w:after="0" w:line="240" w:lineRule="auto"/>
              <w:jc w:val="center"/>
              <w:rPr>
                <w:b w:val="1"/>
                <w:color w:val="000000"/>
                <w:sz w:val="24"/>
                <w:szCs w:val="24"/>
              </w:rPr>
            </w:pPr>
            <w:r w:rsidDel="00000000" w:rsidR="00000000" w:rsidRPr="00000000">
              <w:rPr>
                <w:b w:val="1"/>
                <w:color w:val="000000"/>
                <w:sz w:val="24"/>
                <w:szCs w:val="24"/>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line="240" w:lineRule="auto"/>
              <w:jc w:val="center"/>
              <w:rPr>
                <w:b w:val="1"/>
                <w:color w:val="000000"/>
                <w:sz w:val="24"/>
                <w:szCs w:val="24"/>
              </w:rPr>
            </w:pPr>
            <w:r w:rsidDel="00000000" w:rsidR="00000000" w:rsidRPr="00000000">
              <w:rPr>
                <w:b w:val="1"/>
                <w:color w:val="000000"/>
                <w:sz w:val="24"/>
                <w:szCs w:val="24"/>
                <w:rtl w:val="0"/>
              </w:rPr>
              <w:t xml:space="preserve">5857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2">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r>
    </w:tbl>
    <w:p w:rsidR="00000000" w:rsidDel="00000000" w:rsidP="00000000" w:rsidRDefault="00000000" w:rsidRPr="00000000" w14:paraId="00000128">
      <w:pPr>
        <w:widowControl w:val="0"/>
        <w:spacing w:after="0"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revised energy balance of TS Discoms by revising the energy requirement by considering the sales projections received from I&amp;CAD for 5th and 6th Control Period with the availability as submitted in Resource Plan for 5th and 6th Control period is as follows:</w:t>
      </w:r>
    </w:p>
    <w:tbl>
      <w:tblPr>
        <w:tblStyle w:val="Table5"/>
        <w:tblW w:w="9963.0" w:type="dxa"/>
        <w:jc w:val="left"/>
        <w:tblInd w:w="-115.0" w:type="dxa"/>
        <w:tblLayout w:type="fixed"/>
        <w:tblLook w:val="0400"/>
      </w:tblPr>
      <w:tblGrid>
        <w:gridCol w:w="2063"/>
        <w:gridCol w:w="790"/>
        <w:gridCol w:w="790"/>
        <w:gridCol w:w="790"/>
        <w:gridCol w:w="790"/>
        <w:gridCol w:w="790"/>
        <w:gridCol w:w="790"/>
        <w:gridCol w:w="790"/>
        <w:gridCol w:w="790"/>
        <w:gridCol w:w="790"/>
        <w:gridCol w:w="790"/>
        <w:tblGridChange w:id="0">
          <w:tblGrid>
            <w:gridCol w:w="2063"/>
            <w:gridCol w:w="790"/>
            <w:gridCol w:w="790"/>
            <w:gridCol w:w="790"/>
            <w:gridCol w:w="790"/>
            <w:gridCol w:w="790"/>
            <w:gridCol w:w="790"/>
            <w:gridCol w:w="790"/>
            <w:gridCol w:w="790"/>
            <w:gridCol w:w="790"/>
            <w:gridCol w:w="790"/>
          </w:tblGrid>
        </w:tblGridChange>
      </w:tblGrid>
      <w:tr>
        <w:trPr>
          <w:cantSplit w:val="0"/>
          <w:trHeight w:val="218" w:hRule="atLeast"/>
          <w:tblHeader w:val="1"/>
        </w:trPr>
        <w:tc>
          <w:tcPr>
            <w:vMerge w:val="restart"/>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2A">
            <w:pPr>
              <w:spacing w:after="0" w:line="240" w:lineRule="auto"/>
              <w:jc w:val="center"/>
              <w:rPr>
                <w:b w:val="1"/>
                <w:color w:val="000000"/>
                <w:sz w:val="24"/>
                <w:szCs w:val="24"/>
              </w:rPr>
            </w:pPr>
            <w:r w:rsidDel="00000000" w:rsidR="00000000" w:rsidRPr="00000000">
              <w:rPr>
                <w:b w:val="1"/>
                <w:color w:val="000000"/>
                <w:sz w:val="24"/>
                <w:szCs w:val="24"/>
                <w:rtl w:val="0"/>
              </w:rPr>
              <w:t xml:space="preserve">Particular</w:t>
            </w:r>
          </w:p>
        </w:tc>
        <w:tc>
          <w:tcPr>
            <w:gridSpan w:val="10"/>
            <w:tcBorders>
              <w:top w:color="000000" w:space="0" w:sz="4" w:val="single"/>
              <w:left w:color="000000" w:space="0" w:sz="0" w:val="nil"/>
              <w:bottom w:color="000000" w:space="0" w:sz="4" w:val="single"/>
              <w:right w:color="000000" w:space="0" w:sz="4" w:val="single"/>
            </w:tcBorders>
            <w:shd w:fill="ff89ff" w:val="clear"/>
            <w:vAlign w:val="bottom"/>
          </w:tcPr>
          <w:p w:rsidR="00000000" w:rsidDel="00000000" w:rsidP="00000000" w:rsidRDefault="00000000" w:rsidRPr="00000000" w14:paraId="0000012B">
            <w:pPr>
              <w:spacing w:after="0" w:line="240" w:lineRule="auto"/>
              <w:jc w:val="center"/>
              <w:rPr>
                <w:b w:val="1"/>
                <w:color w:val="000000"/>
                <w:sz w:val="24"/>
                <w:szCs w:val="24"/>
              </w:rPr>
            </w:pPr>
            <w:r w:rsidDel="00000000" w:rsidR="00000000" w:rsidRPr="00000000">
              <w:rPr>
                <w:b w:val="1"/>
                <w:color w:val="000000"/>
                <w:sz w:val="24"/>
                <w:szCs w:val="24"/>
                <w:rtl w:val="0"/>
              </w:rPr>
              <w:t xml:space="preserve">Impact of Energy Balance in Telangana State</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fff2cc" w:val="clear"/>
            <w:vAlign w:val="bottom"/>
          </w:tcPr>
          <w:p w:rsidR="00000000" w:rsidDel="00000000" w:rsidP="00000000" w:rsidRDefault="00000000" w:rsidRPr="00000000" w14:paraId="00000136">
            <w:pPr>
              <w:spacing w:after="0" w:line="240" w:lineRule="auto"/>
              <w:jc w:val="center"/>
              <w:rPr>
                <w:b w:val="1"/>
                <w:color w:val="000000"/>
                <w:sz w:val="24"/>
                <w:szCs w:val="24"/>
              </w:rPr>
            </w:pPr>
            <w:r w:rsidDel="00000000" w:rsidR="00000000" w:rsidRPr="00000000">
              <w:rPr>
                <w:b w:val="1"/>
                <w:color w:val="000000"/>
                <w:sz w:val="24"/>
                <w:szCs w:val="24"/>
                <w:rtl w:val="0"/>
              </w:rPr>
              <w:t xml:space="preserve">5th Control Period</w:t>
            </w:r>
          </w:p>
        </w:tc>
        <w:tc>
          <w:tcPr>
            <w:gridSpan w:val="5"/>
            <w:tcBorders>
              <w:top w:color="000000" w:space="0" w:sz="4" w:val="single"/>
              <w:left w:color="000000" w:space="0" w:sz="0" w:val="nil"/>
              <w:bottom w:color="000000" w:space="0" w:sz="4" w:val="single"/>
              <w:right w:color="000000" w:space="0" w:sz="4" w:val="single"/>
            </w:tcBorders>
            <w:shd w:fill="fce4d6" w:val="clear"/>
            <w:vAlign w:val="bottom"/>
          </w:tcPr>
          <w:p w:rsidR="00000000" w:rsidDel="00000000" w:rsidP="00000000" w:rsidRDefault="00000000" w:rsidRPr="00000000" w14:paraId="0000013B">
            <w:pPr>
              <w:spacing w:after="0" w:line="240" w:lineRule="auto"/>
              <w:jc w:val="center"/>
              <w:rPr>
                <w:b w:val="1"/>
                <w:color w:val="000000"/>
                <w:sz w:val="24"/>
                <w:szCs w:val="24"/>
              </w:rPr>
            </w:pPr>
            <w:r w:rsidDel="00000000" w:rsidR="00000000" w:rsidRPr="00000000">
              <w:rPr>
                <w:b w:val="1"/>
                <w:color w:val="000000"/>
                <w:sz w:val="24"/>
                <w:szCs w:val="24"/>
                <w:rtl w:val="0"/>
              </w:rPr>
              <w:t xml:space="preserve">6th Control Period</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1">
            <w:pPr>
              <w:spacing w:after="0" w:line="240" w:lineRule="auto"/>
              <w:jc w:val="center"/>
              <w:rPr>
                <w:b w:val="1"/>
                <w:color w:val="000000"/>
                <w:sz w:val="24"/>
                <w:szCs w:val="24"/>
              </w:rPr>
            </w:pPr>
            <w:r w:rsidDel="00000000" w:rsidR="00000000" w:rsidRPr="00000000">
              <w:rPr>
                <w:b w:val="1"/>
                <w:color w:val="000000"/>
                <w:sz w:val="24"/>
                <w:szCs w:val="24"/>
                <w:rtl w:val="0"/>
              </w:rPr>
              <w:t xml:space="preserve">2024-25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2">
            <w:pPr>
              <w:spacing w:after="0" w:line="240" w:lineRule="auto"/>
              <w:jc w:val="center"/>
              <w:rPr>
                <w:b w:val="1"/>
                <w:color w:val="000000"/>
                <w:sz w:val="24"/>
                <w:szCs w:val="24"/>
              </w:rPr>
            </w:pPr>
            <w:r w:rsidDel="00000000" w:rsidR="00000000" w:rsidRPr="00000000">
              <w:rPr>
                <w:b w:val="1"/>
                <w:color w:val="000000"/>
                <w:sz w:val="24"/>
                <w:szCs w:val="24"/>
                <w:rtl w:val="0"/>
              </w:rPr>
              <w:t xml:space="preserve">2025-26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3">
            <w:pPr>
              <w:spacing w:after="0" w:line="240" w:lineRule="auto"/>
              <w:jc w:val="center"/>
              <w:rPr>
                <w:b w:val="1"/>
                <w:color w:val="000000"/>
                <w:sz w:val="24"/>
                <w:szCs w:val="24"/>
              </w:rPr>
            </w:pPr>
            <w:r w:rsidDel="00000000" w:rsidR="00000000" w:rsidRPr="00000000">
              <w:rPr>
                <w:b w:val="1"/>
                <w:color w:val="000000"/>
                <w:sz w:val="24"/>
                <w:szCs w:val="24"/>
                <w:rtl w:val="0"/>
              </w:rPr>
              <w:t xml:space="preserve">2026-27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4">
            <w:pPr>
              <w:spacing w:after="0" w:line="240" w:lineRule="auto"/>
              <w:jc w:val="center"/>
              <w:rPr>
                <w:b w:val="1"/>
                <w:color w:val="000000"/>
                <w:sz w:val="24"/>
                <w:szCs w:val="24"/>
              </w:rPr>
            </w:pPr>
            <w:r w:rsidDel="00000000" w:rsidR="00000000" w:rsidRPr="00000000">
              <w:rPr>
                <w:b w:val="1"/>
                <w:color w:val="000000"/>
                <w:sz w:val="24"/>
                <w:szCs w:val="24"/>
                <w:rtl w:val="0"/>
              </w:rPr>
              <w:t xml:space="preserve">2027-28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5">
            <w:pPr>
              <w:spacing w:after="0" w:line="240" w:lineRule="auto"/>
              <w:jc w:val="center"/>
              <w:rPr>
                <w:b w:val="1"/>
                <w:color w:val="000000"/>
                <w:sz w:val="24"/>
                <w:szCs w:val="24"/>
              </w:rPr>
            </w:pPr>
            <w:r w:rsidDel="00000000" w:rsidR="00000000" w:rsidRPr="00000000">
              <w:rPr>
                <w:b w:val="1"/>
                <w:color w:val="000000"/>
                <w:sz w:val="24"/>
                <w:szCs w:val="24"/>
                <w:rtl w:val="0"/>
              </w:rPr>
              <w:t xml:space="preserve">2028-29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46">
            <w:pPr>
              <w:spacing w:after="0" w:line="240" w:lineRule="auto"/>
              <w:jc w:val="center"/>
              <w:rPr>
                <w:b w:val="1"/>
                <w:color w:val="000000"/>
                <w:sz w:val="24"/>
                <w:szCs w:val="24"/>
              </w:rPr>
            </w:pPr>
            <w:r w:rsidDel="00000000" w:rsidR="00000000" w:rsidRPr="00000000">
              <w:rPr>
                <w:b w:val="1"/>
                <w:color w:val="000000"/>
                <w:sz w:val="24"/>
                <w:szCs w:val="24"/>
                <w:rtl w:val="0"/>
              </w:rPr>
              <w:t xml:space="preserve">2029-30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47">
            <w:pPr>
              <w:spacing w:after="0" w:line="240" w:lineRule="auto"/>
              <w:jc w:val="center"/>
              <w:rPr>
                <w:b w:val="1"/>
                <w:color w:val="000000"/>
                <w:sz w:val="24"/>
                <w:szCs w:val="24"/>
              </w:rPr>
            </w:pPr>
            <w:r w:rsidDel="00000000" w:rsidR="00000000" w:rsidRPr="00000000">
              <w:rPr>
                <w:b w:val="1"/>
                <w:color w:val="000000"/>
                <w:sz w:val="24"/>
                <w:szCs w:val="24"/>
                <w:rtl w:val="0"/>
              </w:rPr>
              <w:t xml:space="preserve">2030-31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48">
            <w:pPr>
              <w:spacing w:after="0" w:line="240" w:lineRule="auto"/>
              <w:jc w:val="center"/>
              <w:rPr>
                <w:b w:val="1"/>
                <w:color w:val="000000"/>
                <w:sz w:val="24"/>
                <w:szCs w:val="24"/>
              </w:rPr>
            </w:pPr>
            <w:r w:rsidDel="00000000" w:rsidR="00000000" w:rsidRPr="00000000">
              <w:rPr>
                <w:b w:val="1"/>
                <w:color w:val="000000"/>
                <w:sz w:val="24"/>
                <w:szCs w:val="24"/>
                <w:rtl w:val="0"/>
              </w:rPr>
              <w:t xml:space="preserve">2031-32</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49">
            <w:pPr>
              <w:spacing w:after="0" w:line="240" w:lineRule="auto"/>
              <w:jc w:val="center"/>
              <w:rPr>
                <w:b w:val="1"/>
                <w:color w:val="000000"/>
                <w:sz w:val="24"/>
                <w:szCs w:val="24"/>
              </w:rPr>
            </w:pPr>
            <w:r w:rsidDel="00000000" w:rsidR="00000000" w:rsidRPr="00000000">
              <w:rPr>
                <w:b w:val="1"/>
                <w:color w:val="000000"/>
                <w:sz w:val="24"/>
                <w:szCs w:val="24"/>
                <w:rtl w:val="0"/>
              </w:rPr>
              <w:t xml:space="preserve">2032-33</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4A">
            <w:pPr>
              <w:spacing w:after="0" w:line="240" w:lineRule="auto"/>
              <w:jc w:val="center"/>
              <w:rPr>
                <w:b w:val="1"/>
                <w:color w:val="000000"/>
                <w:sz w:val="24"/>
                <w:szCs w:val="24"/>
              </w:rPr>
            </w:pPr>
            <w:r w:rsidDel="00000000" w:rsidR="00000000" w:rsidRPr="00000000">
              <w:rPr>
                <w:b w:val="1"/>
                <w:color w:val="000000"/>
                <w:sz w:val="24"/>
                <w:szCs w:val="24"/>
                <w:rtl w:val="0"/>
              </w:rPr>
              <w:t xml:space="preserve">2033-34</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B">
            <w:pPr>
              <w:spacing w:after="0" w:line="240" w:lineRule="auto"/>
              <w:rPr>
                <w:color w:val="000000"/>
                <w:sz w:val="24"/>
                <w:szCs w:val="24"/>
              </w:rPr>
            </w:pPr>
            <w:r w:rsidDel="00000000" w:rsidR="00000000" w:rsidRPr="00000000">
              <w:rPr>
                <w:color w:val="000000"/>
                <w:sz w:val="24"/>
                <w:szCs w:val="24"/>
                <w:rtl w:val="0"/>
              </w:rPr>
              <w:t xml:space="preserve">Energy Availability</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C">
            <w:pPr>
              <w:spacing w:after="0" w:line="240" w:lineRule="auto"/>
              <w:jc w:val="center"/>
              <w:rPr>
                <w:color w:val="000000"/>
                <w:sz w:val="24"/>
                <w:szCs w:val="24"/>
              </w:rPr>
            </w:pPr>
            <w:r w:rsidDel="00000000" w:rsidR="00000000" w:rsidRPr="00000000">
              <w:rPr>
                <w:color w:val="000000"/>
                <w:sz w:val="24"/>
                <w:szCs w:val="24"/>
                <w:rtl w:val="0"/>
              </w:rPr>
              <w:t xml:space="preserve">121754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D">
            <w:pPr>
              <w:spacing w:after="0" w:line="240" w:lineRule="auto"/>
              <w:jc w:val="center"/>
              <w:rPr>
                <w:color w:val="000000"/>
                <w:sz w:val="24"/>
                <w:szCs w:val="24"/>
              </w:rPr>
            </w:pPr>
            <w:r w:rsidDel="00000000" w:rsidR="00000000" w:rsidRPr="00000000">
              <w:rPr>
                <w:color w:val="000000"/>
                <w:sz w:val="24"/>
                <w:szCs w:val="24"/>
                <w:rtl w:val="0"/>
              </w:rPr>
              <w:t xml:space="preserve">127451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E">
            <w:pPr>
              <w:spacing w:after="0" w:line="240" w:lineRule="auto"/>
              <w:jc w:val="center"/>
              <w:rPr>
                <w:color w:val="000000"/>
                <w:sz w:val="24"/>
                <w:szCs w:val="24"/>
              </w:rPr>
            </w:pPr>
            <w:r w:rsidDel="00000000" w:rsidR="00000000" w:rsidRPr="00000000">
              <w:rPr>
                <w:color w:val="000000"/>
                <w:sz w:val="24"/>
                <w:szCs w:val="24"/>
                <w:rtl w:val="0"/>
              </w:rPr>
              <w:t xml:space="preserve">127126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4F">
            <w:pPr>
              <w:spacing w:after="0" w:line="240" w:lineRule="auto"/>
              <w:jc w:val="center"/>
              <w:rPr>
                <w:color w:val="000000"/>
                <w:sz w:val="24"/>
                <w:szCs w:val="24"/>
              </w:rPr>
            </w:pPr>
            <w:r w:rsidDel="00000000" w:rsidR="00000000" w:rsidRPr="00000000">
              <w:rPr>
                <w:color w:val="000000"/>
                <w:sz w:val="24"/>
                <w:szCs w:val="24"/>
                <w:rtl w:val="0"/>
              </w:rPr>
              <w:t xml:space="preserve">126658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0">
            <w:pPr>
              <w:spacing w:after="0" w:line="240" w:lineRule="auto"/>
              <w:jc w:val="center"/>
              <w:rPr>
                <w:color w:val="000000"/>
                <w:sz w:val="24"/>
                <w:szCs w:val="24"/>
              </w:rPr>
            </w:pPr>
            <w:r w:rsidDel="00000000" w:rsidR="00000000" w:rsidRPr="00000000">
              <w:rPr>
                <w:color w:val="000000"/>
                <w:sz w:val="24"/>
                <w:szCs w:val="24"/>
                <w:rtl w:val="0"/>
              </w:rPr>
              <w:t xml:space="preserve">122090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1">
            <w:pPr>
              <w:spacing w:after="0" w:line="240" w:lineRule="auto"/>
              <w:jc w:val="center"/>
              <w:rPr>
                <w:color w:val="000000"/>
                <w:sz w:val="24"/>
                <w:szCs w:val="24"/>
              </w:rPr>
            </w:pPr>
            <w:r w:rsidDel="00000000" w:rsidR="00000000" w:rsidRPr="00000000">
              <w:rPr>
                <w:color w:val="000000"/>
                <w:sz w:val="24"/>
                <w:szCs w:val="24"/>
                <w:rtl w:val="0"/>
              </w:rPr>
              <w:t xml:space="preserve">115424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2">
            <w:pPr>
              <w:spacing w:after="0" w:line="240" w:lineRule="auto"/>
              <w:jc w:val="center"/>
              <w:rPr>
                <w:color w:val="000000"/>
                <w:sz w:val="24"/>
                <w:szCs w:val="24"/>
              </w:rPr>
            </w:pPr>
            <w:r w:rsidDel="00000000" w:rsidR="00000000" w:rsidRPr="00000000">
              <w:rPr>
                <w:color w:val="000000"/>
                <w:sz w:val="24"/>
                <w:szCs w:val="24"/>
                <w:rtl w:val="0"/>
              </w:rPr>
              <w:t xml:space="preserve">114555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3">
            <w:pPr>
              <w:spacing w:after="0" w:line="240" w:lineRule="auto"/>
              <w:jc w:val="center"/>
              <w:rPr>
                <w:color w:val="000000"/>
                <w:sz w:val="24"/>
                <w:szCs w:val="24"/>
              </w:rPr>
            </w:pPr>
            <w:r w:rsidDel="00000000" w:rsidR="00000000" w:rsidRPr="00000000">
              <w:rPr>
                <w:color w:val="000000"/>
                <w:sz w:val="24"/>
                <w:szCs w:val="24"/>
                <w:rtl w:val="0"/>
              </w:rPr>
              <w:t xml:space="preserve">114608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4">
            <w:pPr>
              <w:spacing w:after="0" w:line="240" w:lineRule="auto"/>
              <w:jc w:val="center"/>
              <w:rPr>
                <w:color w:val="000000"/>
                <w:sz w:val="24"/>
                <w:szCs w:val="24"/>
              </w:rPr>
            </w:pPr>
            <w:r w:rsidDel="00000000" w:rsidR="00000000" w:rsidRPr="00000000">
              <w:rPr>
                <w:color w:val="000000"/>
                <w:sz w:val="24"/>
                <w:szCs w:val="24"/>
                <w:rtl w:val="0"/>
              </w:rPr>
              <w:t xml:space="preserve">114601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5">
            <w:pPr>
              <w:spacing w:after="0" w:line="240" w:lineRule="auto"/>
              <w:jc w:val="center"/>
              <w:rPr>
                <w:color w:val="000000"/>
                <w:sz w:val="24"/>
                <w:szCs w:val="24"/>
              </w:rPr>
            </w:pPr>
            <w:r w:rsidDel="00000000" w:rsidR="00000000" w:rsidRPr="00000000">
              <w:rPr>
                <w:color w:val="000000"/>
                <w:sz w:val="24"/>
                <w:szCs w:val="24"/>
                <w:rtl w:val="0"/>
              </w:rPr>
              <w:t xml:space="preserve">114657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6">
            <w:pPr>
              <w:spacing w:after="0" w:line="240" w:lineRule="auto"/>
              <w:rPr>
                <w:color w:val="000000"/>
                <w:sz w:val="24"/>
                <w:szCs w:val="24"/>
              </w:rPr>
            </w:pPr>
            <w:r w:rsidDel="00000000" w:rsidR="00000000" w:rsidRPr="00000000">
              <w:rPr>
                <w:color w:val="000000"/>
                <w:sz w:val="24"/>
                <w:szCs w:val="24"/>
                <w:rtl w:val="0"/>
              </w:rPr>
              <w:t xml:space="preserve">Energy Requirement</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7">
            <w:pPr>
              <w:spacing w:after="0" w:line="240" w:lineRule="auto"/>
              <w:jc w:val="center"/>
              <w:rPr>
                <w:color w:val="000000"/>
                <w:sz w:val="24"/>
                <w:szCs w:val="24"/>
              </w:rPr>
            </w:pPr>
            <w:r w:rsidDel="00000000" w:rsidR="00000000" w:rsidRPr="00000000">
              <w:rPr>
                <w:color w:val="000000"/>
                <w:sz w:val="24"/>
                <w:szCs w:val="24"/>
                <w:rtl w:val="0"/>
              </w:rPr>
              <w:t xml:space="preserve">90587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8">
            <w:pPr>
              <w:spacing w:after="0" w:line="240" w:lineRule="auto"/>
              <w:jc w:val="center"/>
              <w:rPr>
                <w:color w:val="000000"/>
                <w:sz w:val="24"/>
                <w:szCs w:val="24"/>
              </w:rPr>
            </w:pPr>
            <w:r w:rsidDel="00000000" w:rsidR="00000000" w:rsidRPr="00000000">
              <w:rPr>
                <w:color w:val="000000"/>
                <w:sz w:val="24"/>
                <w:szCs w:val="24"/>
                <w:rtl w:val="0"/>
              </w:rPr>
              <w:t xml:space="preserve">94885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9">
            <w:pPr>
              <w:spacing w:after="0" w:line="240" w:lineRule="auto"/>
              <w:jc w:val="center"/>
              <w:rPr>
                <w:color w:val="000000"/>
                <w:sz w:val="24"/>
                <w:szCs w:val="24"/>
              </w:rPr>
            </w:pPr>
            <w:r w:rsidDel="00000000" w:rsidR="00000000" w:rsidRPr="00000000">
              <w:rPr>
                <w:color w:val="000000"/>
                <w:sz w:val="24"/>
                <w:szCs w:val="24"/>
                <w:rtl w:val="0"/>
              </w:rPr>
              <w:t xml:space="preserve">99371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A">
            <w:pPr>
              <w:spacing w:after="0" w:line="240" w:lineRule="auto"/>
              <w:jc w:val="center"/>
              <w:rPr>
                <w:color w:val="000000"/>
                <w:sz w:val="24"/>
                <w:szCs w:val="24"/>
              </w:rPr>
            </w:pPr>
            <w:r w:rsidDel="00000000" w:rsidR="00000000" w:rsidRPr="00000000">
              <w:rPr>
                <w:color w:val="000000"/>
                <w:sz w:val="24"/>
                <w:szCs w:val="24"/>
                <w:rtl w:val="0"/>
              </w:rPr>
              <w:t xml:space="preserve">104310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5B">
            <w:pPr>
              <w:spacing w:after="0" w:line="240" w:lineRule="auto"/>
              <w:jc w:val="center"/>
              <w:rPr>
                <w:color w:val="000000"/>
                <w:sz w:val="24"/>
                <w:szCs w:val="24"/>
              </w:rPr>
            </w:pPr>
            <w:r w:rsidDel="00000000" w:rsidR="00000000" w:rsidRPr="00000000">
              <w:rPr>
                <w:color w:val="000000"/>
                <w:sz w:val="24"/>
                <w:szCs w:val="24"/>
                <w:rtl w:val="0"/>
              </w:rPr>
              <w:t xml:space="preserve">109354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C">
            <w:pPr>
              <w:spacing w:after="0" w:line="240" w:lineRule="auto"/>
              <w:jc w:val="center"/>
              <w:rPr>
                <w:color w:val="000000"/>
                <w:sz w:val="24"/>
                <w:szCs w:val="24"/>
              </w:rPr>
            </w:pPr>
            <w:r w:rsidDel="00000000" w:rsidR="00000000" w:rsidRPr="00000000">
              <w:rPr>
                <w:color w:val="000000"/>
                <w:sz w:val="24"/>
                <w:szCs w:val="24"/>
                <w:rtl w:val="0"/>
              </w:rPr>
              <w:t xml:space="preserve">114344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D">
            <w:pPr>
              <w:spacing w:after="0" w:line="240" w:lineRule="auto"/>
              <w:jc w:val="center"/>
              <w:rPr>
                <w:color w:val="000000"/>
                <w:sz w:val="24"/>
                <w:szCs w:val="24"/>
              </w:rPr>
            </w:pPr>
            <w:r w:rsidDel="00000000" w:rsidR="00000000" w:rsidRPr="00000000">
              <w:rPr>
                <w:color w:val="000000"/>
                <w:sz w:val="24"/>
                <w:szCs w:val="24"/>
                <w:rtl w:val="0"/>
              </w:rPr>
              <w:t xml:space="preserve">120062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E">
            <w:pPr>
              <w:spacing w:after="0" w:line="240" w:lineRule="auto"/>
              <w:jc w:val="center"/>
              <w:rPr>
                <w:color w:val="000000"/>
                <w:sz w:val="24"/>
                <w:szCs w:val="24"/>
              </w:rPr>
            </w:pPr>
            <w:r w:rsidDel="00000000" w:rsidR="00000000" w:rsidRPr="00000000">
              <w:rPr>
                <w:color w:val="000000"/>
                <w:sz w:val="24"/>
                <w:szCs w:val="24"/>
                <w:rtl w:val="0"/>
              </w:rPr>
              <w:t xml:space="preserve">126205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5F">
            <w:pPr>
              <w:spacing w:after="0" w:line="240" w:lineRule="auto"/>
              <w:jc w:val="center"/>
              <w:rPr>
                <w:color w:val="000000"/>
                <w:sz w:val="24"/>
                <w:szCs w:val="24"/>
              </w:rPr>
            </w:pPr>
            <w:r w:rsidDel="00000000" w:rsidR="00000000" w:rsidRPr="00000000">
              <w:rPr>
                <w:color w:val="000000"/>
                <w:sz w:val="24"/>
                <w:szCs w:val="24"/>
                <w:rtl w:val="0"/>
              </w:rPr>
              <w:t xml:space="preserve">132790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60">
            <w:pPr>
              <w:spacing w:after="0" w:line="240" w:lineRule="auto"/>
              <w:jc w:val="center"/>
              <w:rPr>
                <w:color w:val="000000"/>
                <w:sz w:val="24"/>
                <w:szCs w:val="24"/>
              </w:rPr>
            </w:pPr>
            <w:r w:rsidDel="00000000" w:rsidR="00000000" w:rsidRPr="00000000">
              <w:rPr>
                <w:color w:val="000000"/>
                <w:sz w:val="24"/>
                <w:szCs w:val="24"/>
                <w:rtl w:val="0"/>
              </w:rPr>
              <w:t xml:space="preserve">139819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61">
            <w:pPr>
              <w:spacing w:after="0" w:line="240" w:lineRule="auto"/>
              <w:rPr>
                <w:b w:val="1"/>
                <w:color w:val="000000"/>
                <w:sz w:val="24"/>
                <w:szCs w:val="24"/>
              </w:rPr>
            </w:pPr>
            <w:r w:rsidDel="00000000" w:rsidR="00000000" w:rsidRPr="00000000">
              <w:rPr>
                <w:b w:val="1"/>
                <w:color w:val="000000"/>
                <w:sz w:val="24"/>
                <w:szCs w:val="24"/>
                <w:rtl w:val="0"/>
              </w:rPr>
              <w:t xml:space="preserve">Surplus/(Deficit)</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2">
            <w:pPr>
              <w:spacing w:after="0" w:line="240" w:lineRule="auto"/>
              <w:jc w:val="center"/>
              <w:rPr>
                <w:b w:val="1"/>
                <w:color w:val="000000"/>
                <w:sz w:val="24"/>
                <w:szCs w:val="24"/>
              </w:rPr>
            </w:pPr>
            <w:r w:rsidDel="00000000" w:rsidR="00000000" w:rsidRPr="00000000">
              <w:rPr>
                <w:b w:val="1"/>
                <w:color w:val="000000"/>
                <w:sz w:val="24"/>
                <w:szCs w:val="24"/>
                <w:rtl w:val="0"/>
              </w:rPr>
              <w:t xml:space="preserve">31168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3">
            <w:pPr>
              <w:spacing w:after="0" w:line="240" w:lineRule="auto"/>
              <w:jc w:val="center"/>
              <w:rPr>
                <w:b w:val="1"/>
                <w:color w:val="000000"/>
                <w:sz w:val="24"/>
                <w:szCs w:val="24"/>
              </w:rPr>
            </w:pPr>
            <w:r w:rsidDel="00000000" w:rsidR="00000000" w:rsidRPr="00000000">
              <w:rPr>
                <w:b w:val="1"/>
                <w:color w:val="000000"/>
                <w:sz w:val="24"/>
                <w:szCs w:val="24"/>
                <w:rtl w:val="0"/>
              </w:rPr>
              <w:t xml:space="preserve">32566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4">
            <w:pPr>
              <w:spacing w:after="0" w:line="240" w:lineRule="auto"/>
              <w:jc w:val="center"/>
              <w:rPr>
                <w:b w:val="1"/>
                <w:color w:val="000000"/>
                <w:sz w:val="24"/>
                <w:szCs w:val="24"/>
              </w:rPr>
            </w:pPr>
            <w:r w:rsidDel="00000000" w:rsidR="00000000" w:rsidRPr="00000000">
              <w:rPr>
                <w:b w:val="1"/>
                <w:color w:val="000000"/>
                <w:sz w:val="24"/>
                <w:szCs w:val="24"/>
                <w:rtl w:val="0"/>
              </w:rPr>
              <w:t xml:space="preserve">27756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5">
            <w:pPr>
              <w:spacing w:after="0" w:line="240" w:lineRule="auto"/>
              <w:jc w:val="center"/>
              <w:rPr>
                <w:b w:val="1"/>
                <w:color w:val="000000"/>
                <w:sz w:val="24"/>
                <w:szCs w:val="24"/>
              </w:rPr>
            </w:pPr>
            <w:r w:rsidDel="00000000" w:rsidR="00000000" w:rsidRPr="00000000">
              <w:rPr>
                <w:b w:val="1"/>
                <w:color w:val="000000"/>
                <w:sz w:val="24"/>
                <w:szCs w:val="24"/>
                <w:rtl w:val="0"/>
              </w:rPr>
              <w:t xml:space="preserve">22348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6">
            <w:pPr>
              <w:spacing w:after="0" w:line="240" w:lineRule="auto"/>
              <w:jc w:val="center"/>
              <w:rPr>
                <w:b w:val="1"/>
                <w:color w:val="000000"/>
                <w:sz w:val="24"/>
                <w:szCs w:val="24"/>
              </w:rPr>
            </w:pPr>
            <w:r w:rsidDel="00000000" w:rsidR="00000000" w:rsidRPr="00000000">
              <w:rPr>
                <w:b w:val="1"/>
                <w:color w:val="000000"/>
                <w:sz w:val="24"/>
                <w:szCs w:val="24"/>
                <w:rtl w:val="0"/>
              </w:rPr>
              <w:t xml:space="preserve">12736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7">
            <w:pPr>
              <w:spacing w:after="0" w:line="240" w:lineRule="auto"/>
              <w:jc w:val="center"/>
              <w:rPr>
                <w:b w:val="1"/>
                <w:color w:val="000000"/>
                <w:sz w:val="24"/>
                <w:szCs w:val="24"/>
              </w:rPr>
            </w:pPr>
            <w:r w:rsidDel="00000000" w:rsidR="00000000" w:rsidRPr="00000000">
              <w:rPr>
                <w:b w:val="1"/>
                <w:color w:val="000000"/>
                <w:sz w:val="24"/>
                <w:szCs w:val="24"/>
                <w:rtl w:val="0"/>
              </w:rPr>
              <w:t xml:space="preserve">1080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8">
            <w:pPr>
              <w:spacing w:after="0" w:line="240" w:lineRule="auto"/>
              <w:jc w:val="center"/>
              <w:rPr>
                <w:b w:val="1"/>
                <w:color w:val="000000"/>
                <w:sz w:val="24"/>
                <w:szCs w:val="24"/>
              </w:rPr>
            </w:pPr>
            <w:r w:rsidDel="00000000" w:rsidR="00000000" w:rsidRPr="00000000">
              <w:rPr>
                <w:b w:val="1"/>
                <w:color w:val="000000"/>
                <w:sz w:val="24"/>
                <w:szCs w:val="24"/>
                <w:rtl w:val="0"/>
              </w:rPr>
              <w:t xml:space="preserve">(5507)</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9">
            <w:pPr>
              <w:spacing w:after="0" w:line="240" w:lineRule="auto"/>
              <w:jc w:val="center"/>
              <w:rPr>
                <w:b w:val="1"/>
                <w:color w:val="000000"/>
                <w:sz w:val="24"/>
                <w:szCs w:val="24"/>
              </w:rPr>
            </w:pPr>
            <w:r w:rsidDel="00000000" w:rsidR="00000000" w:rsidRPr="00000000">
              <w:rPr>
                <w:b w:val="1"/>
                <w:color w:val="000000"/>
                <w:sz w:val="24"/>
                <w:szCs w:val="24"/>
                <w:rtl w:val="0"/>
              </w:rPr>
              <w:t xml:space="preserve">(11597)</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A">
            <w:pPr>
              <w:spacing w:after="0" w:line="240" w:lineRule="auto"/>
              <w:jc w:val="center"/>
              <w:rPr>
                <w:b w:val="1"/>
                <w:color w:val="000000"/>
                <w:sz w:val="24"/>
                <w:szCs w:val="24"/>
              </w:rPr>
            </w:pPr>
            <w:r w:rsidDel="00000000" w:rsidR="00000000" w:rsidRPr="00000000">
              <w:rPr>
                <w:b w:val="1"/>
                <w:color w:val="000000"/>
                <w:sz w:val="24"/>
                <w:szCs w:val="24"/>
                <w:rtl w:val="0"/>
              </w:rPr>
              <w:t xml:space="preserve">(18189)</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6B">
            <w:pPr>
              <w:spacing w:after="0" w:line="240" w:lineRule="auto"/>
              <w:jc w:val="center"/>
              <w:rPr>
                <w:b w:val="1"/>
                <w:color w:val="000000"/>
                <w:sz w:val="24"/>
                <w:szCs w:val="24"/>
              </w:rPr>
            </w:pPr>
            <w:r w:rsidDel="00000000" w:rsidR="00000000" w:rsidRPr="00000000">
              <w:rPr>
                <w:b w:val="1"/>
                <w:color w:val="000000"/>
                <w:sz w:val="24"/>
                <w:szCs w:val="24"/>
                <w:rtl w:val="0"/>
              </w:rPr>
              <w:t xml:space="preserve">(25163)</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C">
            <w:pPr>
              <w:spacing w:after="0" w:line="240" w:lineRule="auto"/>
              <w:rPr>
                <w:color w:val="000000"/>
                <w:sz w:val="24"/>
                <w:szCs w:val="24"/>
              </w:rPr>
            </w:pPr>
            <w:r w:rsidDel="00000000" w:rsidR="00000000" w:rsidRPr="00000000">
              <w:rPr>
                <w:color w:val="000000"/>
                <w:sz w:val="24"/>
                <w:szCs w:val="24"/>
                <w:rtl w:val="0"/>
              </w:rPr>
              <w:t xml:space="preserve">% of Surplus to Availability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line="240" w:lineRule="auto"/>
              <w:jc w:val="center"/>
              <w:rPr>
                <w:color w:val="000000"/>
                <w:sz w:val="24"/>
                <w:szCs w:val="24"/>
              </w:rPr>
            </w:pPr>
            <w:r w:rsidDel="00000000" w:rsidR="00000000" w:rsidRPr="00000000">
              <w:rPr>
                <w:color w:val="000000"/>
                <w:sz w:val="24"/>
                <w:szCs w:val="24"/>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spacing w:after="0" w:line="240" w:lineRule="auto"/>
              <w:jc w:val="center"/>
              <w:rPr>
                <w:color w:val="000000"/>
                <w:sz w:val="24"/>
                <w:szCs w:val="24"/>
              </w:rPr>
            </w:pPr>
            <w:r w:rsidDel="00000000" w:rsidR="00000000" w:rsidRPr="00000000">
              <w:rPr>
                <w:color w:val="000000"/>
                <w:sz w:val="24"/>
                <w:szCs w:val="24"/>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F">
            <w:pPr>
              <w:spacing w:after="0" w:line="240" w:lineRule="auto"/>
              <w:jc w:val="center"/>
              <w:rPr>
                <w:color w:val="000000"/>
                <w:sz w:val="24"/>
                <w:szCs w:val="24"/>
              </w:rPr>
            </w:pPr>
            <w:r w:rsidDel="00000000" w:rsidR="00000000" w:rsidRPr="00000000">
              <w:rPr>
                <w:color w:val="000000"/>
                <w:sz w:val="24"/>
                <w:szCs w:val="24"/>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spacing w:after="0" w:line="240" w:lineRule="auto"/>
              <w:jc w:val="center"/>
              <w:rPr>
                <w:color w:val="000000"/>
                <w:sz w:val="24"/>
                <w:szCs w:val="24"/>
              </w:rPr>
            </w:pPr>
            <w:r w:rsidDel="00000000" w:rsidR="00000000" w:rsidRPr="00000000">
              <w:rPr>
                <w:color w:val="000000"/>
                <w:sz w:val="24"/>
                <w:szCs w:val="24"/>
                <w:rtl w:val="0"/>
              </w:rPr>
              <w:t xml:space="preserve">21%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1">
            <w:pPr>
              <w:spacing w:after="0" w:line="240" w:lineRule="auto"/>
              <w:jc w:val="center"/>
              <w:rPr>
                <w:color w:val="000000"/>
                <w:sz w:val="24"/>
                <w:szCs w:val="24"/>
              </w:rPr>
            </w:pPr>
            <w:r w:rsidDel="00000000" w:rsidR="00000000" w:rsidRPr="00000000">
              <w:rPr>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spacing w:after="0" w:line="240"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3">
            <w:pPr>
              <w:spacing w:after="0" w:line="240" w:lineRule="auto"/>
              <w:jc w:val="center"/>
              <w:rPr>
                <w:color w:val="000000"/>
                <w:sz w:val="24"/>
                <w:szCs w:val="24"/>
              </w:rPr>
            </w:pPr>
            <w:r w:rsidDel="00000000" w:rsidR="00000000" w:rsidRPr="00000000">
              <w:rPr>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4">
            <w:pPr>
              <w:spacing w:after="0" w:line="240" w:lineRule="auto"/>
              <w:jc w:val="center"/>
              <w:rPr>
                <w:color w:val="000000"/>
                <w:sz w:val="24"/>
                <w:szCs w:val="24"/>
              </w:rPr>
            </w:pPr>
            <w:r w:rsidDel="00000000" w:rsidR="00000000" w:rsidRPr="00000000">
              <w:rPr>
                <w:color w:val="000000"/>
                <w:sz w:val="24"/>
                <w:szCs w:val="2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5">
            <w:pPr>
              <w:spacing w:after="0" w:line="240" w:lineRule="auto"/>
              <w:jc w:val="center"/>
              <w:rPr>
                <w:color w:val="000000"/>
                <w:sz w:val="24"/>
                <w:szCs w:val="24"/>
              </w:rPr>
            </w:pPr>
            <w:r w:rsidDel="00000000" w:rsidR="00000000" w:rsidRPr="00000000">
              <w:rPr>
                <w:color w:val="000000"/>
                <w:sz w:val="24"/>
                <w:szCs w:val="24"/>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6">
            <w:pPr>
              <w:spacing w:after="0" w:line="240" w:lineRule="auto"/>
              <w:jc w:val="center"/>
              <w:rPr>
                <w:color w:val="000000"/>
                <w:sz w:val="24"/>
                <w:szCs w:val="24"/>
              </w:rPr>
            </w:pPr>
            <w:r w:rsidDel="00000000" w:rsidR="00000000" w:rsidRPr="00000000">
              <w:rPr>
                <w:color w:val="000000"/>
                <w:sz w:val="24"/>
                <w:szCs w:val="24"/>
                <w:rtl w:val="0"/>
              </w:rPr>
              <w:t xml:space="preserve">-18%</w:t>
            </w:r>
          </w:p>
        </w:tc>
      </w:tr>
    </w:tbl>
    <w:p w:rsidR="00000000" w:rsidDel="00000000" w:rsidP="00000000" w:rsidRDefault="00000000" w:rsidRPr="00000000" w14:paraId="00000177">
      <w:pPr>
        <w:widowControl w:val="0"/>
        <w:spacing w:after="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17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Delay in Commissioning of new Generating Station</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Resource Plan filings, the Discoms have submitted that power from the following new generating stations have been considered in 5th and 6th Control Period:</w:t>
      </w:r>
    </w:p>
    <w:tbl>
      <w:tblPr>
        <w:tblStyle w:val="Table6"/>
        <w:tblW w:w="84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5"/>
        <w:gridCol w:w="1970"/>
        <w:gridCol w:w="4143"/>
        <w:tblGridChange w:id="0">
          <w:tblGrid>
            <w:gridCol w:w="2335"/>
            <w:gridCol w:w="1970"/>
            <w:gridCol w:w="4143"/>
          </w:tblGrid>
        </w:tblGridChange>
      </w:tblGrid>
      <w:tr>
        <w:trPr>
          <w:cantSplit w:val="0"/>
          <w:trHeight w:val="225" w:hRule="atLeast"/>
          <w:tblHeader w:val="1"/>
        </w:trPr>
        <w:tc>
          <w:tcPr>
            <w:shd w:fill="b2a1c7" w:val="clear"/>
            <w:vAlign w:val="bottom"/>
          </w:tcPr>
          <w:p w:rsidR="00000000" w:rsidDel="00000000" w:rsidP="00000000" w:rsidRDefault="00000000" w:rsidRPr="00000000" w14:paraId="0000017A">
            <w:pPr>
              <w:spacing w:after="0" w:line="240" w:lineRule="auto"/>
              <w:rPr>
                <w:b w:val="1"/>
                <w:color w:val="000000"/>
                <w:sz w:val="24"/>
                <w:szCs w:val="24"/>
              </w:rPr>
            </w:pPr>
            <w:r w:rsidDel="00000000" w:rsidR="00000000" w:rsidRPr="00000000">
              <w:rPr>
                <w:b w:val="1"/>
                <w:color w:val="000000"/>
                <w:sz w:val="24"/>
                <w:szCs w:val="24"/>
                <w:rtl w:val="0"/>
              </w:rPr>
              <w:t xml:space="preserve">Station</w:t>
            </w:r>
          </w:p>
        </w:tc>
        <w:tc>
          <w:tcPr>
            <w:shd w:fill="b2a1c7" w:val="clear"/>
            <w:vAlign w:val="bottom"/>
          </w:tcPr>
          <w:p w:rsidR="00000000" w:rsidDel="00000000" w:rsidP="00000000" w:rsidRDefault="00000000" w:rsidRPr="00000000" w14:paraId="0000017B">
            <w:pPr>
              <w:spacing w:after="0" w:line="240" w:lineRule="auto"/>
              <w:rPr>
                <w:b w:val="1"/>
                <w:color w:val="000000"/>
                <w:sz w:val="24"/>
                <w:szCs w:val="24"/>
              </w:rPr>
            </w:pPr>
            <w:r w:rsidDel="00000000" w:rsidR="00000000" w:rsidRPr="00000000">
              <w:rPr>
                <w:b w:val="1"/>
                <w:color w:val="000000"/>
                <w:sz w:val="24"/>
                <w:szCs w:val="24"/>
                <w:rtl w:val="0"/>
              </w:rPr>
              <w:t xml:space="preserve">Capacity (MW)</w:t>
            </w:r>
          </w:p>
        </w:tc>
        <w:tc>
          <w:tcPr>
            <w:shd w:fill="b2a1c7" w:val="clear"/>
            <w:vAlign w:val="bottom"/>
          </w:tcPr>
          <w:p w:rsidR="00000000" w:rsidDel="00000000" w:rsidP="00000000" w:rsidRDefault="00000000" w:rsidRPr="00000000" w14:paraId="0000017C">
            <w:pPr>
              <w:spacing w:after="0" w:line="240" w:lineRule="auto"/>
              <w:rPr>
                <w:b w:val="1"/>
                <w:color w:val="000000"/>
                <w:sz w:val="24"/>
                <w:szCs w:val="24"/>
              </w:rPr>
            </w:pPr>
            <w:r w:rsidDel="00000000" w:rsidR="00000000" w:rsidRPr="00000000">
              <w:rPr>
                <w:b w:val="1"/>
                <w:color w:val="000000"/>
                <w:sz w:val="24"/>
                <w:szCs w:val="24"/>
                <w:rtl w:val="0"/>
              </w:rPr>
              <w:t xml:space="preserve">Date of Commissioning &amp; Capacities</w:t>
            </w:r>
          </w:p>
        </w:tc>
      </w:tr>
      <w:tr>
        <w:trPr>
          <w:cantSplit w:val="0"/>
          <w:trHeight w:val="1126" w:hRule="atLeast"/>
          <w:tblHeader w:val="0"/>
        </w:trPr>
        <w:tc>
          <w:tcPr>
            <w:shd w:fill="auto" w:val="clear"/>
            <w:vAlign w:val="center"/>
          </w:tcPr>
          <w:p w:rsidR="00000000" w:rsidDel="00000000" w:rsidP="00000000" w:rsidRDefault="00000000" w:rsidRPr="00000000" w14:paraId="0000017D">
            <w:pPr>
              <w:spacing w:after="0" w:line="240" w:lineRule="auto"/>
              <w:rPr>
                <w:color w:val="000000"/>
                <w:sz w:val="24"/>
                <w:szCs w:val="24"/>
              </w:rPr>
            </w:pPr>
            <w:r w:rsidDel="00000000" w:rsidR="00000000" w:rsidRPr="00000000">
              <w:rPr>
                <w:color w:val="000000"/>
                <w:sz w:val="24"/>
                <w:szCs w:val="24"/>
                <w:rtl w:val="0"/>
              </w:rPr>
              <w:t xml:space="preserve">YTPS</w:t>
            </w:r>
          </w:p>
        </w:tc>
        <w:tc>
          <w:tcPr>
            <w:shd w:fill="auto" w:val="clear"/>
            <w:vAlign w:val="center"/>
          </w:tcPr>
          <w:p w:rsidR="00000000" w:rsidDel="00000000" w:rsidP="00000000" w:rsidRDefault="00000000" w:rsidRPr="00000000" w14:paraId="0000017E">
            <w:pPr>
              <w:spacing w:after="0" w:line="240" w:lineRule="auto"/>
              <w:jc w:val="center"/>
              <w:rPr>
                <w:color w:val="000000"/>
                <w:sz w:val="24"/>
                <w:szCs w:val="24"/>
              </w:rPr>
            </w:pPr>
            <w:r w:rsidDel="00000000" w:rsidR="00000000" w:rsidRPr="00000000">
              <w:rPr>
                <w:color w:val="000000"/>
                <w:sz w:val="24"/>
                <w:szCs w:val="24"/>
                <w:rtl w:val="0"/>
              </w:rPr>
              <w:t xml:space="preserve">4000</w:t>
            </w:r>
          </w:p>
        </w:tc>
        <w:tc>
          <w:tcPr>
            <w:shd w:fill="auto" w:val="clear"/>
            <w:vAlign w:val="center"/>
          </w:tcPr>
          <w:p w:rsidR="00000000" w:rsidDel="00000000" w:rsidP="00000000" w:rsidRDefault="00000000" w:rsidRPr="00000000" w14:paraId="0000017F">
            <w:pPr>
              <w:spacing w:after="0" w:line="240" w:lineRule="auto"/>
              <w:rPr>
                <w:color w:val="000000"/>
                <w:sz w:val="24"/>
                <w:szCs w:val="24"/>
              </w:rPr>
            </w:pPr>
            <w:r w:rsidDel="00000000" w:rsidR="00000000" w:rsidRPr="00000000">
              <w:rPr>
                <w:color w:val="000000"/>
                <w:sz w:val="24"/>
                <w:szCs w:val="24"/>
                <w:rtl w:val="0"/>
              </w:rPr>
              <w:t xml:space="preserve">Unit#1, Dec' 2023, </w:t>
              <w:br w:type="textWrapping"/>
              <w:t xml:space="preserve">Unit#2, Mar' 2024, </w:t>
              <w:br w:type="textWrapping"/>
              <w:t xml:space="preserve">Unit#3, May' 2024, </w:t>
              <w:br w:type="textWrapping"/>
              <w:t xml:space="preserve">Unit#4, July' 2024, </w:t>
              <w:br w:type="textWrapping"/>
              <w:t xml:space="preserve">Unit#5, Sept' 2024.</w:t>
            </w:r>
          </w:p>
        </w:tc>
      </w:tr>
      <w:tr>
        <w:trPr>
          <w:cantSplit w:val="0"/>
          <w:trHeight w:val="450" w:hRule="atLeast"/>
          <w:tblHeader w:val="0"/>
        </w:trPr>
        <w:tc>
          <w:tcPr>
            <w:shd w:fill="auto" w:val="clear"/>
            <w:vAlign w:val="center"/>
          </w:tcPr>
          <w:p w:rsidR="00000000" w:rsidDel="00000000" w:rsidP="00000000" w:rsidRDefault="00000000" w:rsidRPr="00000000" w14:paraId="00000180">
            <w:pPr>
              <w:spacing w:after="0" w:line="240" w:lineRule="auto"/>
              <w:rPr>
                <w:color w:val="000000"/>
                <w:sz w:val="24"/>
                <w:szCs w:val="24"/>
              </w:rPr>
            </w:pPr>
            <w:r w:rsidDel="00000000" w:rsidR="00000000" w:rsidRPr="00000000">
              <w:rPr>
                <w:color w:val="000000"/>
                <w:sz w:val="24"/>
                <w:szCs w:val="24"/>
                <w:rtl w:val="0"/>
              </w:rPr>
              <w:t xml:space="preserve">Telangana STPP</w:t>
            </w:r>
          </w:p>
        </w:tc>
        <w:tc>
          <w:tcPr>
            <w:shd w:fill="auto" w:val="clear"/>
            <w:vAlign w:val="center"/>
          </w:tcPr>
          <w:p w:rsidR="00000000" w:rsidDel="00000000" w:rsidP="00000000" w:rsidRDefault="00000000" w:rsidRPr="00000000" w14:paraId="00000181">
            <w:pPr>
              <w:spacing w:after="0" w:line="240" w:lineRule="auto"/>
              <w:jc w:val="center"/>
              <w:rPr>
                <w:color w:val="000000"/>
                <w:sz w:val="24"/>
                <w:szCs w:val="24"/>
              </w:rPr>
            </w:pPr>
            <w:r w:rsidDel="00000000" w:rsidR="00000000" w:rsidRPr="00000000">
              <w:rPr>
                <w:color w:val="000000"/>
                <w:sz w:val="24"/>
                <w:szCs w:val="24"/>
                <w:rtl w:val="0"/>
              </w:rPr>
              <w:t xml:space="preserve">1360</w:t>
            </w:r>
          </w:p>
        </w:tc>
        <w:tc>
          <w:tcPr>
            <w:shd w:fill="auto" w:val="clear"/>
            <w:vAlign w:val="center"/>
          </w:tcPr>
          <w:p w:rsidR="00000000" w:rsidDel="00000000" w:rsidP="00000000" w:rsidRDefault="00000000" w:rsidRPr="00000000" w14:paraId="00000182">
            <w:pPr>
              <w:spacing w:after="0" w:line="240" w:lineRule="auto"/>
              <w:rPr>
                <w:color w:val="000000"/>
                <w:sz w:val="24"/>
                <w:szCs w:val="24"/>
              </w:rPr>
            </w:pPr>
            <w:r w:rsidDel="00000000" w:rsidR="00000000" w:rsidRPr="00000000">
              <w:rPr>
                <w:color w:val="000000"/>
                <w:sz w:val="24"/>
                <w:szCs w:val="24"/>
                <w:rtl w:val="0"/>
              </w:rPr>
              <w:t xml:space="preserve">Unit-I Apr-23</w:t>
              <w:br w:type="textWrapping"/>
              <w:t xml:space="preserve">Unit-II Jun-23</w:t>
            </w:r>
          </w:p>
        </w:tc>
      </w:tr>
      <w:tr>
        <w:trPr>
          <w:cantSplit w:val="0"/>
          <w:trHeight w:val="450" w:hRule="atLeast"/>
          <w:tblHeader w:val="0"/>
        </w:trPr>
        <w:tc>
          <w:tcPr>
            <w:shd w:fill="auto" w:val="clear"/>
            <w:vAlign w:val="center"/>
          </w:tcPr>
          <w:p w:rsidR="00000000" w:rsidDel="00000000" w:rsidP="00000000" w:rsidRDefault="00000000" w:rsidRPr="00000000" w14:paraId="00000183">
            <w:pPr>
              <w:spacing w:after="0" w:line="240" w:lineRule="auto"/>
              <w:rPr>
                <w:color w:val="000000"/>
                <w:sz w:val="24"/>
                <w:szCs w:val="24"/>
              </w:rPr>
            </w:pPr>
            <w:r w:rsidDel="00000000" w:rsidR="00000000" w:rsidRPr="00000000">
              <w:rPr>
                <w:color w:val="000000"/>
                <w:sz w:val="24"/>
                <w:szCs w:val="24"/>
                <w:rtl w:val="0"/>
              </w:rPr>
              <w:t xml:space="preserve">SECI 400 MW</w:t>
            </w:r>
          </w:p>
        </w:tc>
        <w:tc>
          <w:tcPr>
            <w:shd w:fill="auto" w:val="clear"/>
            <w:vAlign w:val="center"/>
          </w:tcPr>
          <w:p w:rsidR="00000000" w:rsidDel="00000000" w:rsidP="00000000" w:rsidRDefault="00000000" w:rsidRPr="00000000" w14:paraId="00000184">
            <w:pPr>
              <w:spacing w:after="0" w:line="240" w:lineRule="auto"/>
              <w:jc w:val="center"/>
              <w:rPr>
                <w:color w:val="000000"/>
                <w:sz w:val="24"/>
                <w:szCs w:val="24"/>
              </w:rPr>
            </w:pPr>
            <w:r w:rsidDel="00000000" w:rsidR="00000000" w:rsidRPr="00000000">
              <w:rPr>
                <w:color w:val="000000"/>
                <w:sz w:val="24"/>
                <w:szCs w:val="24"/>
                <w:rtl w:val="0"/>
              </w:rPr>
              <w:t xml:space="preserve">130</w:t>
            </w:r>
          </w:p>
        </w:tc>
        <w:tc>
          <w:tcPr>
            <w:shd w:fill="auto" w:val="clear"/>
            <w:vAlign w:val="center"/>
          </w:tcPr>
          <w:p w:rsidR="00000000" w:rsidDel="00000000" w:rsidP="00000000" w:rsidRDefault="00000000" w:rsidRPr="00000000" w14:paraId="00000185">
            <w:pPr>
              <w:spacing w:after="0" w:line="240" w:lineRule="auto"/>
              <w:rPr>
                <w:color w:val="000000"/>
                <w:sz w:val="24"/>
                <w:szCs w:val="24"/>
              </w:rPr>
            </w:pPr>
            <w:r w:rsidDel="00000000" w:rsidR="00000000" w:rsidRPr="00000000">
              <w:rPr>
                <w:color w:val="000000"/>
                <w:sz w:val="24"/>
                <w:szCs w:val="24"/>
                <w:rtl w:val="0"/>
              </w:rPr>
              <w:t xml:space="preserve">270 MW is already Commissioned</w:t>
              <w:br w:type="textWrapping"/>
              <w:t xml:space="preserve">Balance 130 MW - Apr'23</w:t>
            </w:r>
          </w:p>
        </w:tc>
      </w:tr>
      <w:tr>
        <w:trPr>
          <w:cantSplit w:val="0"/>
          <w:trHeight w:val="225" w:hRule="atLeast"/>
          <w:tblHeader w:val="0"/>
        </w:trPr>
        <w:tc>
          <w:tcPr>
            <w:shd w:fill="auto" w:val="clear"/>
            <w:vAlign w:val="center"/>
          </w:tcPr>
          <w:p w:rsidR="00000000" w:rsidDel="00000000" w:rsidP="00000000" w:rsidRDefault="00000000" w:rsidRPr="00000000" w14:paraId="00000186">
            <w:pPr>
              <w:spacing w:after="0" w:line="240" w:lineRule="auto"/>
              <w:rPr>
                <w:color w:val="000000"/>
                <w:sz w:val="24"/>
                <w:szCs w:val="24"/>
              </w:rPr>
            </w:pPr>
            <w:r w:rsidDel="00000000" w:rsidR="00000000" w:rsidRPr="00000000">
              <w:rPr>
                <w:color w:val="000000"/>
                <w:sz w:val="24"/>
                <w:szCs w:val="24"/>
                <w:rtl w:val="0"/>
              </w:rPr>
              <w:t xml:space="preserve">SECI 1000 MW</w:t>
            </w:r>
          </w:p>
        </w:tc>
        <w:tc>
          <w:tcPr>
            <w:shd w:fill="auto" w:val="clear"/>
            <w:vAlign w:val="center"/>
          </w:tcPr>
          <w:p w:rsidR="00000000" w:rsidDel="00000000" w:rsidP="00000000" w:rsidRDefault="00000000" w:rsidRPr="00000000" w14:paraId="00000187">
            <w:pPr>
              <w:spacing w:after="0" w:line="240" w:lineRule="auto"/>
              <w:jc w:val="center"/>
              <w:rPr>
                <w:color w:val="000000"/>
                <w:sz w:val="24"/>
                <w:szCs w:val="24"/>
              </w:rPr>
            </w:pPr>
            <w:r w:rsidDel="00000000" w:rsidR="00000000" w:rsidRPr="00000000">
              <w:rPr>
                <w:color w:val="000000"/>
                <w:sz w:val="24"/>
                <w:szCs w:val="24"/>
                <w:rtl w:val="0"/>
              </w:rPr>
              <w:t xml:space="preserve">1000</w:t>
            </w:r>
          </w:p>
        </w:tc>
        <w:tc>
          <w:tcPr>
            <w:shd w:fill="auto" w:val="clear"/>
            <w:vAlign w:val="center"/>
          </w:tcPr>
          <w:p w:rsidR="00000000" w:rsidDel="00000000" w:rsidP="00000000" w:rsidRDefault="00000000" w:rsidRPr="00000000" w14:paraId="00000188">
            <w:pPr>
              <w:spacing w:after="0" w:line="240" w:lineRule="auto"/>
              <w:rPr>
                <w:color w:val="000000"/>
                <w:sz w:val="24"/>
                <w:szCs w:val="24"/>
              </w:rPr>
            </w:pPr>
            <w:r w:rsidDel="00000000" w:rsidR="00000000" w:rsidRPr="00000000">
              <w:rPr>
                <w:color w:val="000000"/>
                <w:sz w:val="24"/>
                <w:szCs w:val="24"/>
                <w:rtl w:val="0"/>
              </w:rPr>
              <w:t xml:space="preserve">1000 MW - Oct'23</w:t>
            </w:r>
          </w:p>
        </w:tc>
      </w:tr>
      <w:tr>
        <w:trPr>
          <w:cantSplit w:val="0"/>
          <w:trHeight w:val="1126" w:hRule="atLeast"/>
          <w:tblHeader w:val="0"/>
        </w:trPr>
        <w:tc>
          <w:tcPr>
            <w:shd w:fill="auto" w:val="clear"/>
            <w:vAlign w:val="center"/>
          </w:tcPr>
          <w:p w:rsidR="00000000" w:rsidDel="00000000" w:rsidP="00000000" w:rsidRDefault="00000000" w:rsidRPr="00000000" w14:paraId="00000189">
            <w:pPr>
              <w:spacing w:after="0" w:line="240" w:lineRule="auto"/>
              <w:rPr>
                <w:color w:val="000000"/>
                <w:sz w:val="24"/>
                <w:szCs w:val="24"/>
              </w:rPr>
            </w:pPr>
            <w:r w:rsidDel="00000000" w:rsidR="00000000" w:rsidRPr="00000000">
              <w:rPr>
                <w:color w:val="000000"/>
                <w:sz w:val="24"/>
                <w:szCs w:val="24"/>
                <w:rtl w:val="0"/>
              </w:rPr>
              <w:t xml:space="preserve">NTPC CPSU 1692 MW</w:t>
            </w:r>
          </w:p>
        </w:tc>
        <w:tc>
          <w:tcPr>
            <w:shd w:fill="auto" w:val="clear"/>
            <w:vAlign w:val="center"/>
          </w:tcPr>
          <w:p w:rsidR="00000000" w:rsidDel="00000000" w:rsidP="00000000" w:rsidRDefault="00000000" w:rsidRPr="00000000" w14:paraId="0000018A">
            <w:pPr>
              <w:spacing w:after="0" w:line="240" w:lineRule="auto"/>
              <w:jc w:val="center"/>
              <w:rPr>
                <w:color w:val="000000"/>
                <w:sz w:val="24"/>
                <w:szCs w:val="24"/>
              </w:rPr>
            </w:pPr>
            <w:r w:rsidDel="00000000" w:rsidR="00000000" w:rsidRPr="00000000">
              <w:rPr>
                <w:color w:val="000000"/>
                <w:sz w:val="24"/>
                <w:szCs w:val="24"/>
                <w:rtl w:val="0"/>
              </w:rPr>
              <w:t xml:space="preserve">260</w:t>
            </w:r>
          </w:p>
        </w:tc>
        <w:tc>
          <w:tcPr>
            <w:shd w:fill="auto" w:val="clear"/>
            <w:vAlign w:val="center"/>
          </w:tcPr>
          <w:p w:rsidR="00000000" w:rsidDel="00000000" w:rsidP="00000000" w:rsidRDefault="00000000" w:rsidRPr="00000000" w14:paraId="0000018B">
            <w:pPr>
              <w:spacing w:after="0" w:line="240" w:lineRule="auto"/>
              <w:rPr>
                <w:color w:val="000000"/>
                <w:sz w:val="24"/>
                <w:szCs w:val="24"/>
              </w:rPr>
            </w:pPr>
            <w:r w:rsidDel="00000000" w:rsidR="00000000" w:rsidRPr="00000000">
              <w:rPr>
                <w:color w:val="000000"/>
                <w:sz w:val="24"/>
                <w:szCs w:val="24"/>
                <w:rtl w:val="0"/>
              </w:rPr>
              <w:t xml:space="preserve">1432 MW is already Commissioned</w:t>
              <w:br w:type="textWrapping"/>
              <w:t xml:space="preserve">Balance:</w:t>
              <w:br w:type="textWrapping"/>
              <w:t xml:space="preserve">100 MW - Mar'23</w:t>
              <w:br w:type="textWrapping"/>
              <w:t xml:space="preserve">10 MW - Apr'23</w:t>
              <w:br w:type="textWrapping"/>
              <w:t xml:space="preserve">150 MW - Mar'24</w:t>
            </w:r>
          </w:p>
        </w:tc>
      </w:tr>
      <w:tr>
        <w:trPr>
          <w:cantSplit w:val="0"/>
          <w:trHeight w:val="450" w:hRule="atLeast"/>
          <w:tblHeader w:val="0"/>
        </w:trPr>
        <w:tc>
          <w:tcPr>
            <w:shd w:fill="auto" w:val="clear"/>
            <w:vAlign w:val="center"/>
          </w:tcPr>
          <w:p w:rsidR="00000000" w:rsidDel="00000000" w:rsidP="00000000" w:rsidRDefault="00000000" w:rsidRPr="00000000" w14:paraId="0000018C">
            <w:pPr>
              <w:spacing w:after="0" w:line="240" w:lineRule="auto"/>
              <w:rPr>
                <w:color w:val="000000"/>
                <w:sz w:val="24"/>
                <w:szCs w:val="24"/>
              </w:rPr>
            </w:pPr>
            <w:r w:rsidDel="00000000" w:rsidR="00000000" w:rsidRPr="00000000">
              <w:rPr>
                <w:color w:val="000000"/>
                <w:sz w:val="24"/>
                <w:szCs w:val="24"/>
                <w:rtl w:val="0"/>
              </w:rPr>
              <w:t xml:space="preserve">NTPC CPSU 1045 MW</w:t>
            </w:r>
          </w:p>
        </w:tc>
        <w:tc>
          <w:tcPr>
            <w:shd w:fill="auto" w:val="clear"/>
            <w:vAlign w:val="center"/>
          </w:tcPr>
          <w:p w:rsidR="00000000" w:rsidDel="00000000" w:rsidP="00000000" w:rsidRDefault="00000000" w:rsidRPr="00000000" w14:paraId="0000018D">
            <w:pPr>
              <w:spacing w:after="0" w:line="240" w:lineRule="auto"/>
              <w:jc w:val="center"/>
              <w:rPr>
                <w:color w:val="000000"/>
                <w:sz w:val="24"/>
                <w:szCs w:val="24"/>
              </w:rPr>
            </w:pPr>
            <w:r w:rsidDel="00000000" w:rsidR="00000000" w:rsidRPr="00000000">
              <w:rPr>
                <w:color w:val="000000"/>
                <w:sz w:val="24"/>
                <w:szCs w:val="24"/>
                <w:rtl w:val="0"/>
              </w:rPr>
              <w:t xml:space="preserve">1045</w:t>
            </w:r>
          </w:p>
        </w:tc>
        <w:tc>
          <w:tcPr>
            <w:shd w:fill="auto" w:val="clear"/>
            <w:vAlign w:val="center"/>
          </w:tcPr>
          <w:p w:rsidR="00000000" w:rsidDel="00000000" w:rsidP="00000000" w:rsidRDefault="00000000" w:rsidRPr="00000000" w14:paraId="0000018E">
            <w:pPr>
              <w:spacing w:after="0" w:line="240" w:lineRule="auto"/>
              <w:rPr>
                <w:color w:val="000000"/>
                <w:sz w:val="24"/>
                <w:szCs w:val="24"/>
              </w:rPr>
            </w:pPr>
            <w:r w:rsidDel="00000000" w:rsidR="00000000" w:rsidRPr="00000000">
              <w:rPr>
                <w:color w:val="000000"/>
                <w:sz w:val="24"/>
                <w:szCs w:val="24"/>
                <w:rtl w:val="0"/>
              </w:rPr>
              <w:t xml:space="preserve">735 MW - Nov'23</w:t>
              <w:br w:type="textWrapping"/>
              <w:t xml:space="preserve">310 MW - Apr'24</w:t>
            </w:r>
          </w:p>
        </w:tc>
      </w:tr>
      <w:tr>
        <w:trPr>
          <w:cantSplit w:val="0"/>
          <w:trHeight w:val="225" w:hRule="atLeast"/>
          <w:tblHeader w:val="0"/>
        </w:trPr>
        <w:tc>
          <w:tcPr>
            <w:shd w:fill="auto" w:val="clear"/>
            <w:vAlign w:val="center"/>
          </w:tcPr>
          <w:p w:rsidR="00000000" w:rsidDel="00000000" w:rsidP="00000000" w:rsidRDefault="00000000" w:rsidRPr="00000000" w14:paraId="0000018F">
            <w:pPr>
              <w:spacing w:after="0" w:line="240" w:lineRule="auto"/>
              <w:rPr>
                <w:color w:val="000000"/>
                <w:sz w:val="24"/>
                <w:szCs w:val="24"/>
              </w:rPr>
            </w:pPr>
            <w:r w:rsidDel="00000000" w:rsidR="00000000" w:rsidRPr="00000000">
              <w:rPr>
                <w:color w:val="000000"/>
                <w:sz w:val="24"/>
                <w:szCs w:val="24"/>
                <w:rtl w:val="0"/>
              </w:rPr>
              <w:t xml:space="preserve">NHPC CPSU 500 MW</w:t>
            </w:r>
          </w:p>
        </w:tc>
        <w:tc>
          <w:tcPr>
            <w:shd w:fill="auto" w:val="clear"/>
            <w:vAlign w:val="center"/>
          </w:tcPr>
          <w:p w:rsidR="00000000" w:rsidDel="00000000" w:rsidP="00000000" w:rsidRDefault="00000000" w:rsidRPr="00000000" w14:paraId="00000190">
            <w:pPr>
              <w:spacing w:after="0" w:line="240" w:lineRule="auto"/>
              <w:jc w:val="center"/>
              <w:rPr>
                <w:color w:val="000000"/>
                <w:sz w:val="24"/>
                <w:szCs w:val="24"/>
              </w:rPr>
            </w:pPr>
            <w:r w:rsidDel="00000000" w:rsidR="00000000" w:rsidRPr="00000000">
              <w:rPr>
                <w:color w:val="000000"/>
                <w:sz w:val="24"/>
                <w:szCs w:val="24"/>
                <w:rtl w:val="0"/>
              </w:rPr>
              <w:t xml:space="preserve">500</w:t>
            </w:r>
          </w:p>
        </w:tc>
        <w:tc>
          <w:tcPr>
            <w:shd w:fill="auto" w:val="clear"/>
            <w:vAlign w:val="center"/>
          </w:tcPr>
          <w:p w:rsidR="00000000" w:rsidDel="00000000" w:rsidP="00000000" w:rsidRDefault="00000000" w:rsidRPr="00000000" w14:paraId="00000191">
            <w:pPr>
              <w:spacing w:after="0" w:line="240" w:lineRule="auto"/>
              <w:rPr>
                <w:color w:val="000000"/>
                <w:sz w:val="24"/>
                <w:szCs w:val="24"/>
              </w:rPr>
            </w:pPr>
            <w:r w:rsidDel="00000000" w:rsidR="00000000" w:rsidRPr="00000000">
              <w:rPr>
                <w:color w:val="000000"/>
                <w:sz w:val="24"/>
                <w:szCs w:val="24"/>
                <w:rtl w:val="0"/>
              </w:rPr>
              <w:t xml:space="preserve">500 MW - Apr'24</w:t>
            </w:r>
          </w:p>
        </w:tc>
      </w:tr>
    </w:tbl>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it is to be noted that in case the commissioning of any of the above stations is delayed it will be having an impact on the energy balance above and accordingly the quantum of surplus in the respective years will come down.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to be noted that many of the newly constructed power projects are being delayed on account of numerous factors which includes land acquisition delay in Forest and Environmental clearance, Coal linkage etc..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updated status of commissioning of new generating stations as per the latest status is as follows:</w:t>
      </w:r>
    </w:p>
    <w:tbl>
      <w:tblPr>
        <w:tblStyle w:val="Table7"/>
        <w:tblW w:w="957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5"/>
        <w:gridCol w:w="1498"/>
        <w:gridCol w:w="3150"/>
        <w:gridCol w:w="3150"/>
        <w:tblGridChange w:id="0">
          <w:tblGrid>
            <w:gridCol w:w="1775"/>
            <w:gridCol w:w="1498"/>
            <w:gridCol w:w="3150"/>
            <w:gridCol w:w="3150"/>
          </w:tblGrid>
        </w:tblGridChange>
      </w:tblGrid>
      <w:tr>
        <w:trPr>
          <w:cantSplit w:val="0"/>
          <w:trHeight w:val="218" w:hRule="atLeast"/>
          <w:tblHeader w:val="1"/>
        </w:trPr>
        <w:tc>
          <w:tcPr>
            <w:shd w:fill="b2a1c7" w:val="clear"/>
            <w:vAlign w:val="bottom"/>
          </w:tcPr>
          <w:p w:rsidR="00000000" w:rsidDel="00000000" w:rsidP="00000000" w:rsidRDefault="00000000" w:rsidRPr="00000000" w14:paraId="00000196">
            <w:pPr>
              <w:spacing w:after="0" w:line="240" w:lineRule="auto"/>
              <w:rPr>
                <w:b w:val="1"/>
                <w:color w:val="000000"/>
                <w:sz w:val="24"/>
                <w:szCs w:val="24"/>
              </w:rPr>
            </w:pPr>
            <w:r w:rsidDel="00000000" w:rsidR="00000000" w:rsidRPr="00000000">
              <w:rPr>
                <w:b w:val="1"/>
                <w:color w:val="000000"/>
                <w:sz w:val="24"/>
                <w:szCs w:val="24"/>
                <w:rtl w:val="0"/>
              </w:rPr>
              <w:t xml:space="preserve">Station</w:t>
            </w:r>
          </w:p>
        </w:tc>
        <w:tc>
          <w:tcPr>
            <w:shd w:fill="b2a1c7" w:val="clear"/>
            <w:vAlign w:val="bottom"/>
          </w:tcPr>
          <w:p w:rsidR="00000000" w:rsidDel="00000000" w:rsidP="00000000" w:rsidRDefault="00000000" w:rsidRPr="00000000" w14:paraId="00000197">
            <w:pPr>
              <w:spacing w:after="0" w:line="240" w:lineRule="auto"/>
              <w:rPr>
                <w:b w:val="1"/>
                <w:color w:val="000000"/>
                <w:sz w:val="24"/>
                <w:szCs w:val="24"/>
              </w:rPr>
            </w:pPr>
            <w:r w:rsidDel="00000000" w:rsidR="00000000" w:rsidRPr="00000000">
              <w:rPr>
                <w:b w:val="1"/>
                <w:color w:val="000000"/>
                <w:sz w:val="24"/>
                <w:szCs w:val="24"/>
                <w:rtl w:val="0"/>
              </w:rPr>
              <w:t xml:space="preserve">Capacity (MW)</w:t>
            </w:r>
          </w:p>
        </w:tc>
        <w:tc>
          <w:tcPr>
            <w:shd w:fill="b2a1c7" w:val="clear"/>
            <w:vAlign w:val="bottom"/>
          </w:tcPr>
          <w:p w:rsidR="00000000" w:rsidDel="00000000" w:rsidP="00000000" w:rsidRDefault="00000000" w:rsidRPr="00000000" w14:paraId="00000198">
            <w:pPr>
              <w:spacing w:after="0" w:line="240" w:lineRule="auto"/>
              <w:rPr>
                <w:b w:val="1"/>
                <w:color w:val="000000"/>
                <w:sz w:val="24"/>
                <w:szCs w:val="24"/>
              </w:rPr>
            </w:pPr>
            <w:r w:rsidDel="00000000" w:rsidR="00000000" w:rsidRPr="00000000">
              <w:rPr>
                <w:b w:val="1"/>
                <w:color w:val="000000"/>
                <w:sz w:val="24"/>
                <w:szCs w:val="24"/>
                <w:rtl w:val="0"/>
              </w:rPr>
              <w:t xml:space="preserve">Date of Commissioning considered in Resource Plans</w:t>
            </w:r>
          </w:p>
        </w:tc>
        <w:tc>
          <w:tcPr>
            <w:shd w:fill="b2a1c7" w:val="clear"/>
          </w:tcPr>
          <w:p w:rsidR="00000000" w:rsidDel="00000000" w:rsidP="00000000" w:rsidRDefault="00000000" w:rsidRPr="00000000" w14:paraId="00000199">
            <w:pPr>
              <w:spacing w:after="0" w:line="240" w:lineRule="auto"/>
              <w:rPr>
                <w:b w:val="1"/>
                <w:color w:val="000000"/>
                <w:sz w:val="24"/>
                <w:szCs w:val="24"/>
              </w:rPr>
            </w:pPr>
            <w:r w:rsidDel="00000000" w:rsidR="00000000" w:rsidRPr="00000000">
              <w:rPr>
                <w:b w:val="1"/>
                <w:color w:val="000000"/>
                <w:sz w:val="24"/>
                <w:szCs w:val="24"/>
                <w:rtl w:val="0"/>
              </w:rPr>
              <w:t xml:space="preserve">Latest status of Commissioning </w:t>
            </w:r>
          </w:p>
        </w:tc>
      </w:tr>
      <w:tr>
        <w:trPr>
          <w:cantSplit w:val="0"/>
          <w:trHeight w:val="1093" w:hRule="atLeast"/>
          <w:tblHeader w:val="0"/>
        </w:trPr>
        <w:tc>
          <w:tcPr>
            <w:shd w:fill="auto" w:val="clear"/>
            <w:vAlign w:val="center"/>
          </w:tcPr>
          <w:p w:rsidR="00000000" w:rsidDel="00000000" w:rsidP="00000000" w:rsidRDefault="00000000" w:rsidRPr="00000000" w14:paraId="0000019A">
            <w:pPr>
              <w:spacing w:after="0" w:line="240" w:lineRule="auto"/>
              <w:rPr>
                <w:color w:val="000000"/>
                <w:sz w:val="24"/>
                <w:szCs w:val="24"/>
              </w:rPr>
            </w:pPr>
            <w:r w:rsidDel="00000000" w:rsidR="00000000" w:rsidRPr="00000000">
              <w:rPr>
                <w:color w:val="000000"/>
                <w:sz w:val="24"/>
                <w:szCs w:val="24"/>
                <w:rtl w:val="0"/>
              </w:rPr>
              <w:t xml:space="preserve">YTPS</w:t>
            </w:r>
          </w:p>
        </w:tc>
        <w:tc>
          <w:tcPr>
            <w:shd w:fill="auto" w:val="clear"/>
            <w:vAlign w:val="center"/>
          </w:tcPr>
          <w:p w:rsidR="00000000" w:rsidDel="00000000" w:rsidP="00000000" w:rsidRDefault="00000000" w:rsidRPr="00000000" w14:paraId="0000019B">
            <w:pPr>
              <w:spacing w:after="0" w:line="240" w:lineRule="auto"/>
              <w:jc w:val="center"/>
              <w:rPr>
                <w:color w:val="000000"/>
                <w:sz w:val="24"/>
                <w:szCs w:val="24"/>
              </w:rPr>
            </w:pPr>
            <w:r w:rsidDel="00000000" w:rsidR="00000000" w:rsidRPr="00000000">
              <w:rPr>
                <w:color w:val="000000"/>
                <w:sz w:val="24"/>
                <w:szCs w:val="24"/>
                <w:rtl w:val="0"/>
              </w:rPr>
              <w:t xml:space="preserve">4000</w:t>
            </w:r>
          </w:p>
        </w:tc>
        <w:tc>
          <w:tcPr>
            <w:shd w:fill="auto" w:val="clear"/>
            <w:vAlign w:val="center"/>
          </w:tcPr>
          <w:p w:rsidR="00000000" w:rsidDel="00000000" w:rsidP="00000000" w:rsidRDefault="00000000" w:rsidRPr="00000000" w14:paraId="0000019C">
            <w:pPr>
              <w:spacing w:after="0" w:line="240" w:lineRule="auto"/>
              <w:rPr>
                <w:color w:val="000000"/>
                <w:sz w:val="24"/>
                <w:szCs w:val="24"/>
              </w:rPr>
            </w:pPr>
            <w:r w:rsidDel="00000000" w:rsidR="00000000" w:rsidRPr="00000000">
              <w:rPr>
                <w:color w:val="000000"/>
                <w:sz w:val="24"/>
                <w:szCs w:val="24"/>
                <w:rtl w:val="0"/>
              </w:rPr>
              <w:t xml:space="preserve">Unit#1, Dec' 2023, </w:t>
              <w:br w:type="textWrapping"/>
              <w:t xml:space="preserve">Unit#2, Mar' 2024, </w:t>
              <w:br w:type="textWrapping"/>
              <w:t xml:space="preserve">Unit#3, May' 2024, </w:t>
              <w:br w:type="textWrapping"/>
              <w:t xml:space="preserve">Unit#4, July' 2024, </w:t>
              <w:br w:type="textWrapping"/>
              <w:t xml:space="preserve">Unit#5, Sept' 2024.</w:t>
            </w:r>
          </w:p>
        </w:tc>
        <w:tc>
          <w:tcPr>
            <w:vAlign w:val="center"/>
          </w:tcPr>
          <w:p w:rsidR="00000000" w:rsidDel="00000000" w:rsidP="00000000" w:rsidRDefault="00000000" w:rsidRPr="00000000" w14:paraId="0000019D">
            <w:pPr>
              <w:spacing w:after="0" w:line="240" w:lineRule="auto"/>
              <w:rPr>
                <w:color w:val="000000"/>
                <w:sz w:val="24"/>
                <w:szCs w:val="24"/>
              </w:rPr>
            </w:pPr>
            <w:r w:rsidDel="00000000" w:rsidR="00000000" w:rsidRPr="00000000">
              <w:rPr>
                <w:color w:val="000000"/>
                <w:sz w:val="24"/>
                <w:szCs w:val="24"/>
                <w:rtl w:val="0"/>
              </w:rPr>
              <w:t xml:space="preserve">Unit#1, Dec' 2023, </w:t>
              <w:br w:type="textWrapping"/>
              <w:t xml:space="preserve">Unit#2, Dec' 2023, </w:t>
              <w:br w:type="textWrapping"/>
              <w:t xml:space="preserve">Unit#3, Oct' 2024, </w:t>
              <w:br w:type="textWrapping"/>
              <w:t xml:space="preserve">Unit#4, Sept' 2024, </w:t>
              <w:br w:type="textWrapping"/>
              <w:t xml:space="preserve">Unit#5, Dec' 2024. (As received from CE, Thermal Projects Construction, TS Genco dt. 08.06.2023)</w:t>
            </w:r>
          </w:p>
        </w:tc>
      </w:tr>
      <w:tr>
        <w:trPr>
          <w:cantSplit w:val="0"/>
          <w:trHeight w:val="436" w:hRule="atLeast"/>
          <w:tblHeader w:val="0"/>
        </w:trPr>
        <w:tc>
          <w:tcPr>
            <w:shd w:fill="auto" w:val="clear"/>
            <w:vAlign w:val="center"/>
          </w:tcPr>
          <w:p w:rsidR="00000000" w:rsidDel="00000000" w:rsidP="00000000" w:rsidRDefault="00000000" w:rsidRPr="00000000" w14:paraId="0000019E">
            <w:pPr>
              <w:spacing w:after="0" w:line="240" w:lineRule="auto"/>
              <w:rPr>
                <w:color w:val="000000"/>
                <w:sz w:val="24"/>
                <w:szCs w:val="24"/>
              </w:rPr>
            </w:pPr>
            <w:r w:rsidDel="00000000" w:rsidR="00000000" w:rsidRPr="00000000">
              <w:rPr>
                <w:color w:val="000000"/>
                <w:sz w:val="24"/>
                <w:szCs w:val="24"/>
                <w:rtl w:val="0"/>
              </w:rPr>
              <w:t xml:space="preserve">Telangana STPP</w:t>
            </w:r>
          </w:p>
        </w:tc>
        <w:tc>
          <w:tcPr>
            <w:shd w:fill="auto" w:val="clear"/>
            <w:vAlign w:val="center"/>
          </w:tcPr>
          <w:p w:rsidR="00000000" w:rsidDel="00000000" w:rsidP="00000000" w:rsidRDefault="00000000" w:rsidRPr="00000000" w14:paraId="0000019F">
            <w:pPr>
              <w:spacing w:after="0" w:line="240" w:lineRule="auto"/>
              <w:jc w:val="center"/>
              <w:rPr>
                <w:color w:val="000000"/>
                <w:sz w:val="24"/>
                <w:szCs w:val="24"/>
              </w:rPr>
            </w:pPr>
            <w:r w:rsidDel="00000000" w:rsidR="00000000" w:rsidRPr="00000000">
              <w:rPr>
                <w:color w:val="000000"/>
                <w:sz w:val="24"/>
                <w:szCs w:val="24"/>
                <w:rtl w:val="0"/>
              </w:rPr>
              <w:t xml:space="preserve">1360</w:t>
            </w:r>
          </w:p>
        </w:tc>
        <w:tc>
          <w:tcPr>
            <w:shd w:fill="auto" w:val="clear"/>
            <w:vAlign w:val="center"/>
          </w:tcPr>
          <w:p w:rsidR="00000000" w:rsidDel="00000000" w:rsidP="00000000" w:rsidRDefault="00000000" w:rsidRPr="00000000" w14:paraId="000001A0">
            <w:pPr>
              <w:spacing w:after="0" w:line="240" w:lineRule="auto"/>
              <w:rPr>
                <w:color w:val="000000"/>
                <w:sz w:val="24"/>
                <w:szCs w:val="24"/>
              </w:rPr>
            </w:pPr>
            <w:r w:rsidDel="00000000" w:rsidR="00000000" w:rsidRPr="00000000">
              <w:rPr>
                <w:color w:val="000000"/>
                <w:sz w:val="24"/>
                <w:szCs w:val="24"/>
                <w:rtl w:val="0"/>
              </w:rPr>
              <w:t xml:space="preserve">Unit-I Apr-23</w:t>
              <w:br w:type="textWrapping"/>
              <w:t xml:space="preserve">Unit-II Jun-23</w:t>
            </w:r>
          </w:p>
        </w:tc>
        <w:tc>
          <w:tcPr>
            <w:vAlign w:val="center"/>
          </w:tcPr>
          <w:p w:rsidR="00000000" w:rsidDel="00000000" w:rsidP="00000000" w:rsidRDefault="00000000" w:rsidRPr="00000000" w14:paraId="000001A1">
            <w:pPr>
              <w:spacing w:after="0" w:line="240" w:lineRule="auto"/>
              <w:rPr>
                <w:color w:val="000000"/>
                <w:sz w:val="24"/>
                <w:szCs w:val="24"/>
              </w:rPr>
            </w:pPr>
            <w:r w:rsidDel="00000000" w:rsidR="00000000" w:rsidRPr="00000000">
              <w:rPr>
                <w:color w:val="000000"/>
                <w:sz w:val="24"/>
                <w:szCs w:val="24"/>
                <w:rtl w:val="0"/>
              </w:rPr>
              <w:t xml:space="preserve">Unit-I Sept-23</w:t>
              <w:br w:type="textWrapping"/>
              <w:t xml:space="preserve">Unit-II Nov-23 (Retained the gap between stations as two months considering original submission in Resource Plan)</w:t>
            </w:r>
          </w:p>
        </w:tc>
      </w:tr>
      <w:tr>
        <w:trPr>
          <w:cantSplit w:val="0"/>
          <w:trHeight w:val="436" w:hRule="atLeast"/>
          <w:tblHeader w:val="0"/>
        </w:trPr>
        <w:tc>
          <w:tcPr>
            <w:shd w:fill="auto" w:val="clear"/>
            <w:vAlign w:val="center"/>
          </w:tcPr>
          <w:p w:rsidR="00000000" w:rsidDel="00000000" w:rsidP="00000000" w:rsidRDefault="00000000" w:rsidRPr="00000000" w14:paraId="000001A2">
            <w:pPr>
              <w:spacing w:after="0" w:line="240" w:lineRule="auto"/>
              <w:rPr>
                <w:color w:val="000000"/>
                <w:sz w:val="24"/>
                <w:szCs w:val="24"/>
              </w:rPr>
            </w:pPr>
            <w:r w:rsidDel="00000000" w:rsidR="00000000" w:rsidRPr="00000000">
              <w:rPr>
                <w:color w:val="000000"/>
                <w:sz w:val="24"/>
                <w:szCs w:val="24"/>
                <w:rtl w:val="0"/>
              </w:rPr>
              <w:t xml:space="preserve">SECI 400 MW</w:t>
            </w:r>
          </w:p>
        </w:tc>
        <w:tc>
          <w:tcPr>
            <w:shd w:fill="auto" w:val="clear"/>
            <w:vAlign w:val="center"/>
          </w:tcPr>
          <w:p w:rsidR="00000000" w:rsidDel="00000000" w:rsidP="00000000" w:rsidRDefault="00000000" w:rsidRPr="00000000" w14:paraId="000001A3">
            <w:pPr>
              <w:spacing w:after="0" w:line="240" w:lineRule="auto"/>
              <w:jc w:val="center"/>
              <w:rPr>
                <w:color w:val="000000"/>
                <w:sz w:val="24"/>
                <w:szCs w:val="24"/>
              </w:rPr>
            </w:pPr>
            <w:r w:rsidDel="00000000" w:rsidR="00000000" w:rsidRPr="00000000">
              <w:rPr>
                <w:color w:val="000000"/>
                <w:sz w:val="24"/>
                <w:szCs w:val="24"/>
                <w:rtl w:val="0"/>
              </w:rPr>
              <w:t xml:space="preserve">130</w:t>
            </w:r>
          </w:p>
        </w:tc>
        <w:tc>
          <w:tcPr>
            <w:shd w:fill="auto" w:val="clear"/>
            <w:vAlign w:val="center"/>
          </w:tcPr>
          <w:p w:rsidR="00000000" w:rsidDel="00000000" w:rsidP="00000000" w:rsidRDefault="00000000" w:rsidRPr="00000000" w14:paraId="000001A4">
            <w:pPr>
              <w:spacing w:after="0" w:line="240" w:lineRule="auto"/>
              <w:rPr>
                <w:color w:val="000000"/>
                <w:sz w:val="24"/>
                <w:szCs w:val="24"/>
              </w:rPr>
            </w:pPr>
            <w:r w:rsidDel="00000000" w:rsidR="00000000" w:rsidRPr="00000000">
              <w:rPr>
                <w:color w:val="000000"/>
                <w:sz w:val="24"/>
                <w:szCs w:val="24"/>
                <w:rtl w:val="0"/>
              </w:rPr>
              <w:t xml:space="preserve">270 MW is already Commissioned</w:t>
              <w:br w:type="textWrapping"/>
              <w:t xml:space="preserve">Balance 130 MW - Apr'23</w:t>
            </w:r>
          </w:p>
        </w:tc>
        <w:tc>
          <w:tcPr>
            <w:vAlign w:val="center"/>
          </w:tcPr>
          <w:p w:rsidR="00000000" w:rsidDel="00000000" w:rsidP="00000000" w:rsidRDefault="00000000" w:rsidRPr="00000000" w14:paraId="000001A5">
            <w:pPr>
              <w:spacing w:after="0" w:line="240" w:lineRule="auto"/>
              <w:rPr>
                <w:color w:val="000000"/>
                <w:sz w:val="24"/>
                <w:szCs w:val="24"/>
              </w:rPr>
            </w:pPr>
            <w:r w:rsidDel="00000000" w:rsidR="00000000" w:rsidRPr="00000000">
              <w:rPr>
                <w:color w:val="000000"/>
                <w:sz w:val="24"/>
                <w:szCs w:val="24"/>
                <w:rtl w:val="0"/>
              </w:rPr>
              <w:t xml:space="preserve">Total Capacity Commissioned </w:t>
            </w:r>
          </w:p>
        </w:tc>
      </w:tr>
      <w:tr>
        <w:trPr>
          <w:cantSplit w:val="0"/>
          <w:trHeight w:val="218" w:hRule="atLeast"/>
          <w:tblHeader w:val="0"/>
        </w:trPr>
        <w:tc>
          <w:tcPr>
            <w:shd w:fill="auto" w:val="clear"/>
            <w:vAlign w:val="center"/>
          </w:tcPr>
          <w:p w:rsidR="00000000" w:rsidDel="00000000" w:rsidP="00000000" w:rsidRDefault="00000000" w:rsidRPr="00000000" w14:paraId="000001A6">
            <w:pPr>
              <w:spacing w:after="0" w:line="240" w:lineRule="auto"/>
              <w:rPr>
                <w:color w:val="000000"/>
                <w:sz w:val="24"/>
                <w:szCs w:val="24"/>
              </w:rPr>
            </w:pPr>
            <w:r w:rsidDel="00000000" w:rsidR="00000000" w:rsidRPr="00000000">
              <w:rPr>
                <w:color w:val="000000"/>
                <w:sz w:val="24"/>
                <w:szCs w:val="24"/>
                <w:rtl w:val="0"/>
              </w:rPr>
              <w:t xml:space="preserve">SECI 1000 MW</w:t>
            </w:r>
          </w:p>
        </w:tc>
        <w:tc>
          <w:tcPr>
            <w:shd w:fill="auto" w:val="clear"/>
            <w:vAlign w:val="center"/>
          </w:tcPr>
          <w:p w:rsidR="00000000" w:rsidDel="00000000" w:rsidP="00000000" w:rsidRDefault="00000000" w:rsidRPr="00000000" w14:paraId="000001A7">
            <w:pPr>
              <w:spacing w:after="0" w:line="240" w:lineRule="auto"/>
              <w:jc w:val="center"/>
              <w:rPr>
                <w:color w:val="000000"/>
                <w:sz w:val="24"/>
                <w:szCs w:val="24"/>
              </w:rPr>
            </w:pPr>
            <w:r w:rsidDel="00000000" w:rsidR="00000000" w:rsidRPr="00000000">
              <w:rPr>
                <w:color w:val="000000"/>
                <w:sz w:val="24"/>
                <w:szCs w:val="24"/>
                <w:rtl w:val="0"/>
              </w:rPr>
              <w:t xml:space="preserve">1000</w:t>
            </w:r>
          </w:p>
        </w:tc>
        <w:tc>
          <w:tcPr>
            <w:shd w:fill="auto" w:val="clear"/>
            <w:vAlign w:val="center"/>
          </w:tcPr>
          <w:p w:rsidR="00000000" w:rsidDel="00000000" w:rsidP="00000000" w:rsidRDefault="00000000" w:rsidRPr="00000000" w14:paraId="000001A8">
            <w:pPr>
              <w:spacing w:after="0" w:line="240" w:lineRule="auto"/>
              <w:rPr>
                <w:color w:val="000000"/>
                <w:sz w:val="24"/>
                <w:szCs w:val="24"/>
              </w:rPr>
            </w:pPr>
            <w:r w:rsidDel="00000000" w:rsidR="00000000" w:rsidRPr="00000000">
              <w:rPr>
                <w:color w:val="000000"/>
                <w:sz w:val="24"/>
                <w:szCs w:val="24"/>
                <w:rtl w:val="0"/>
              </w:rPr>
              <w:t xml:space="preserve">1000 MW - Oct'23</w:t>
            </w:r>
          </w:p>
        </w:tc>
        <w:tc>
          <w:tcPr>
            <w:vAlign w:val="center"/>
          </w:tcPr>
          <w:p w:rsidR="00000000" w:rsidDel="00000000" w:rsidP="00000000" w:rsidRDefault="00000000" w:rsidRPr="00000000" w14:paraId="000001A9">
            <w:pPr>
              <w:spacing w:after="0" w:line="240" w:lineRule="auto"/>
              <w:rPr>
                <w:color w:val="000000"/>
                <w:sz w:val="24"/>
                <w:szCs w:val="24"/>
              </w:rPr>
            </w:pPr>
            <w:r w:rsidDel="00000000" w:rsidR="00000000" w:rsidRPr="00000000">
              <w:rPr>
                <w:color w:val="000000"/>
                <w:sz w:val="24"/>
                <w:szCs w:val="24"/>
                <w:rtl w:val="0"/>
              </w:rPr>
              <w:t xml:space="preserve">1000 MW - May'24</w:t>
            </w:r>
          </w:p>
        </w:tc>
      </w:tr>
      <w:tr>
        <w:trPr>
          <w:cantSplit w:val="0"/>
          <w:trHeight w:val="1093" w:hRule="atLeast"/>
          <w:tblHeader w:val="0"/>
        </w:trPr>
        <w:tc>
          <w:tcPr>
            <w:shd w:fill="auto" w:val="clear"/>
            <w:vAlign w:val="center"/>
          </w:tcPr>
          <w:p w:rsidR="00000000" w:rsidDel="00000000" w:rsidP="00000000" w:rsidRDefault="00000000" w:rsidRPr="00000000" w14:paraId="000001AA">
            <w:pPr>
              <w:spacing w:after="0" w:line="240" w:lineRule="auto"/>
              <w:rPr>
                <w:color w:val="000000"/>
                <w:sz w:val="24"/>
                <w:szCs w:val="24"/>
              </w:rPr>
            </w:pPr>
            <w:r w:rsidDel="00000000" w:rsidR="00000000" w:rsidRPr="00000000">
              <w:rPr>
                <w:color w:val="000000"/>
                <w:sz w:val="24"/>
                <w:szCs w:val="24"/>
                <w:rtl w:val="0"/>
              </w:rPr>
              <w:t xml:space="preserve">NTPC CPSU 1692 MW</w:t>
            </w:r>
          </w:p>
        </w:tc>
        <w:tc>
          <w:tcPr>
            <w:shd w:fill="auto" w:val="clear"/>
            <w:vAlign w:val="center"/>
          </w:tcPr>
          <w:p w:rsidR="00000000" w:rsidDel="00000000" w:rsidP="00000000" w:rsidRDefault="00000000" w:rsidRPr="00000000" w14:paraId="000001AB">
            <w:pPr>
              <w:spacing w:after="0" w:line="240" w:lineRule="auto"/>
              <w:jc w:val="center"/>
              <w:rPr>
                <w:color w:val="000000"/>
                <w:sz w:val="24"/>
                <w:szCs w:val="24"/>
              </w:rPr>
            </w:pPr>
            <w:r w:rsidDel="00000000" w:rsidR="00000000" w:rsidRPr="00000000">
              <w:rPr>
                <w:color w:val="000000"/>
                <w:sz w:val="24"/>
                <w:szCs w:val="24"/>
                <w:rtl w:val="0"/>
              </w:rPr>
              <w:t xml:space="preserve">260</w:t>
            </w:r>
          </w:p>
        </w:tc>
        <w:tc>
          <w:tcPr>
            <w:shd w:fill="auto" w:val="clear"/>
            <w:vAlign w:val="center"/>
          </w:tcPr>
          <w:p w:rsidR="00000000" w:rsidDel="00000000" w:rsidP="00000000" w:rsidRDefault="00000000" w:rsidRPr="00000000" w14:paraId="000001AC">
            <w:pPr>
              <w:spacing w:after="0" w:line="240" w:lineRule="auto"/>
              <w:rPr>
                <w:color w:val="000000"/>
                <w:sz w:val="24"/>
                <w:szCs w:val="24"/>
              </w:rPr>
            </w:pPr>
            <w:r w:rsidDel="00000000" w:rsidR="00000000" w:rsidRPr="00000000">
              <w:rPr>
                <w:color w:val="000000"/>
                <w:sz w:val="24"/>
                <w:szCs w:val="24"/>
                <w:rtl w:val="0"/>
              </w:rPr>
              <w:t xml:space="preserve">1432 MW is already Commissioned</w:t>
              <w:br w:type="textWrapping"/>
              <w:t xml:space="preserve">Balance:</w:t>
              <w:br w:type="textWrapping"/>
              <w:t xml:space="preserve">100 MW - Mar'23</w:t>
              <w:br w:type="textWrapping"/>
              <w:t xml:space="preserve">10 MW - Apr'23</w:t>
              <w:br w:type="textWrapping"/>
              <w:t xml:space="preserve">150 MW - Mar'24</w:t>
            </w:r>
          </w:p>
        </w:tc>
        <w:tc>
          <w:tcPr>
            <w:vAlign w:val="center"/>
          </w:tcPr>
          <w:p w:rsidR="00000000" w:rsidDel="00000000" w:rsidP="00000000" w:rsidRDefault="00000000" w:rsidRPr="00000000" w14:paraId="000001AD">
            <w:pPr>
              <w:spacing w:after="0" w:line="240" w:lineRule="auto"/>
              <w:rPr>
                <w:color w:val="000000"/>
                <w:sz w:val="24"/>
                <w:szCs w:val="24"/>
              </w:rPr>
            </w:pPr>
            <w:r w:rsidDel="00000000" w:rsidR="00000000" w:rsidRPr="00000000">
              <w:rPr>
                <w:color w:val="000000"/>
                <w:sz w:val="24"/>
                <w:szCs w:val="24"/>
                <w:rtl w:val="0"/>
              </w:rPr>
              <w:t xml:space="preserve">1542 MW is already Commissioned</w:t>
              <w:br w:type="textWrapping"/>
              <w:t xml:space="preserve">Balance:</w:t>
              <w:br w:type="textWrapping"/>
              <w:t xml:space="preserve">150 MW - Mar'24</w:t>
            </w:r>
          </w:p>
        </w:tc>
      </w:tr>
      <w:tr>
        <w:trPr>
          <w:cantSplit w:val="0"/>
          <w:trHeight w:val="436" w:hRule="atLeast"/>
          <w:tblHeader w:val="0"/>
        </w:trPr>
        <w:tc>
          <w:tcPr>
            <w:shd w:fill="auto" w:val="clear"/>
            <w:vAlign w:val="center"/>
          </w:tcPr>
          <w:p w:rsidR="00000000" w:rsidDel="00000000" w:rsidP="00000000" w:rsidRDefault="00000000" w:rsidRPr="00000000" w14:paraId="000001AE">
            <w:pPr>
              <w:spacing w:after="0" w:line="240" w:lineRule="auto"/>
              <w:rPr>
                <w:color w:val="000000"/>
                <w:sz w:val="24"/>
                <w:szCs w:val="24"/>
              </w:rPr>
            </w:pPr>
            <w:r w:rsidDel="00000000" w:rsidR="00000000" w:rsidRPr="00000000">
              <w:rPr>
                <w:color w:val="000000"/>
                <w:sz w:val="24"/>
                <w:szCs w:val="24"/>
                <w:rtl w:val="0"/>
              </w:rPr>
              <w:t xml:space="preserve">NTPC CPSU 1045 MW</w:t>
            </w:r>
          </w:p>
        </w:tc>
        <w:tc>
          <w:tcPr>
            <w:shd w:fill="auto" w:val="clear"/>
            <w:vAlign w:val="center"/>
          </w:tcPr>
          <w:p w:rsidR="00000000" w:rsidDel="00000000" w:rsidP="00000000" w:rsidRDefault="00000000" w:rsidRPr="00000000" w14:paraId="000001AF">
            <w:pPr>
              <w:spacing w:after="0" w:line="240" w:lineRule="auto"/>
              <w:jc w:val="center"/>
              <w:rPr>
                <w:color w:val="000000"/>
                <w:sz w:val="24"/>
                <w:szCs w:val="24"/>
              </w:rPr>
            </w:pPr>
            <w:r w:rsidDel="00000000" w:rsidR="00000000" w:rsidRPr="00000000">
              <w:rPr>
                <w:color w:val="000000"/>
                <w:sz w:val="24"/>
                <w:szCs w:val="24"/>
                <w:rtl w:val="0"/>
              </w:rPr>
              <w:t xml:space="preserve">1045</w:t>
            </w:r>
          </w:p>
        </w:tc>
        <w:tc>
          <w:tcPr>
            <w:shd w:fill="auto" w:val="clear"/>
            <w:vAlign w:val="center"/>
          </w:tcPr>
          <w:p w:rsidR="00000000" w:rsidDel="00000000" w:rsidP="00000000" w:rsidRDefault="00000000" w:rsidRPr="00000000" w14:paraId="000001B0">
            <w:pPr>
              <w:spacing w:after="0" w:line="240" w:lineRule="auto"/>
              <w:rPr>
                <w:color w:val="000000"/>
                <w:sz w:val="24"/>
                <w:szCs w:val="24"/>
              </w:rPr>
            </w:pPr>
            <w:r w:rsidDel="00000000" w:rsidR="00000000" w:rsidRPr="00000000">
              <w:rPr>
                <w:color w:val="000000"/>
                <w:sz w:val="24"/>
                <w:szCs w:val="24"/>
                <w:rtl w:val="0"/>
              </w:rPr>
              <w:t xml:space="preserve">735 MW - Nov'23</w:t>
              <w:br w:type="textWrapping"/>
              <w:t xml:space="preserve">310 MW - Apr'24</w:t>
            </w:r>
          </w:p>
        </w:tc>
        <w:tc>
          <w:tcPr>
            <w:vAlign w:val="center"/>
          </w:tcPr>
          <w:p w:rsidR="00000000" w:rsidDel="00000000" w:rsidP="00000000" w:rsidRDefault="00000000" w:rsidRPr="00000000" w14:paraId="000001B1">
            <w:pPr>
              <w:spacing w:after="0" w:line="240" w:lineRule="auto"/>
              <w:rPr>
                <w:color w:val="000000"/>
                <w:sz w:val="24"/>
                <w:szCs w:val="24"/>
              </w:rPr>
            </w:pPr>
            <w:r w:rsidDel="00000000" w:rsidR="00000000" w:rsidRPr="00000000">
              <w:rPr>
                <w:color w:val="000000"/>
                <w:sz w:val="24"/>
                <w:szCs w:val="24"/>
                <w:rtl w:val="0"/>
              </w:rPr>
              <w:t xml:space="preserve">735 MW - Nov'23</w:t>
              <w:br w:type="textWrapping"/>
              <w:t xml:space="preserve">310 MW - Sep'24</w:t>
            </w:r>
          </w:p>
        </w:tc>
      </w:tr>
      <w:tr>
        <w:trPr>
          <w:cantSplit w:val="0"/>
          <w:trHeight w:val="218" w:hRule="atLeast"/>
          <w:tblHeader w:val="0"/>
        </w:trPr>
        <w:tc>
          <w:tcPr>
            <w:shd w:fill="auto" w:val="clear"/>
            <w:vAlign w:val="center"/>
          </w:tcPr>
          <w:p w:rsidR="00000000" w:rsidDel="00000000" w:rsidP="00000000" w:rsidRDefault="00000000" w:rsidRPr="00000000" w14:paraId="000001B2">
            <w:pPr>
              <w:spacing w:after="0" w:line="240" w:lineRule="auto"/>
              <w:rPr>
                <w:color w:val="000000"/>
                <w:sz w:val="24"/>
                <w:szCs w:val="24"/>
              </w:rPr>
            </w:pPr>
            <w:r w:rsidDel="00000000" w:rsidR="00000000" w:rsidRPr="00000000">
              <w:rPr>
                <w:color w:val="000000"/>
                <w:sz w:val="24"/>
                <w:szCs w:val="24"/>
                <w:rtl w:val="0"/>
              </w:rPr>
              <w:t xml:space="preserve">NHPC CPSU 500 MW</w:t>
            </w:r>
          </w:p>
        </w:tc>
        <w:tc>
          <w:tcPr>
            <w:shd w:fill="auto" w:val="clear"/>
            <w:vAlign w:val="center"/>
          </w:tcPr>
          <w:p w:rsidR="00000000" w:rsidDel="00000000" w:rsidP="00000000" w:rsidRDefault="00000000" w:rsidRPr="00000000" w14:paraId="000001B3">
            <w:pPr>
              <w:spacing w:after="0" w:line="240" w:lineRule="auto"/>
              <w:jc w:val="center"/>
              <w:rPr>
                <w:color w:val="000000"/>
                <w:sz w:val="24"/>
                <w:szCs w:val="24"/>
              </w:rPr>
            </w:pPr>
            <w:r w:rsidDel="00000000" w:rsidR="00000000" w:rsidRPr="00000000">
              <w:rPr>
                <w:color w:val="000000"/>
                <w:sz w:val="24"/>
                <w:szCs w:val="24"/>
                <w:rtl w:val="0"/>
              </w:rPr>
              <w:t xml:space="preserve">500</w:t>
            </w:r>
          </w:p>
        </w:tc>
        <w:tc>
          <w:tcPr>
            <w:shd w:fill="auto" w:val="clear"/>
            <w:vAlign w:val="center"/>
          </w:tcPr>
          <w:p w:rsidR="00000000" w:rsidDel="00000000" w:rsidP="00000000" w:rsidRDefault="00000000" w:rsidRPr="00000000" w14:paraId="000001B4">
            <w:pPr>
              <w:spacing w:after="0" w:line="240" w:lineRule="auto"/>
              <w:rPr>
                <w:color w:val="000000"/>
                <w:sz w:val="24"/>
                <w:szCs w:val="24"/>
              </w:rPr>
            </w:pPr>
            <w:r w:rsidDel="00000000" w:rsidR="00000000" w:rsidRPr="00000000">
              <w:rPr>
                <w:color w:val="000000"/>
                <w:sz w:val="24"/>
                <w:szCs w:val="24"/>
                <w:rtl w:val="0"/>
              </w:rPr>
              <w:t xml:space="preserve">500 MW - Apr'24</w:t>
            </w:r>
          </w:p>
        </w:tc>
        <w:tc>
          <w:tcPr>
            <w:vAlign w:val="center"/>
          </w:tcPr>
          <w:p w:rsidR="00000000" w:rsidDel="00000000" w:rsidP="00000000" w:rsidRDefault="00000000" w:rsidRPr="00000000" w14:paraId="000001B5">
            <w:pPr>
              <w:spacing w:after="0" w:line="240" w:lineRule="auto"/>
              <w:rPr>
                <w:color w:val="000000"/>
                <w:sz w:val="24"/>
                <w:szCs w:val="24"/>
              </w:rPr>
            </w:pPr>
            <w:r w:rsidDel="00000000" w:rsidR="00000000" w:rsidRPr="00000000">
              <w:rPr>
                <w:color w:val="000000"/>
                <w:sz w:val="24"/>
                <w:szCs w:val="24"/>
                <w:rtl w:val="0"/>
              </w:rPr>
              <w:t xml:space="preserve">500 MW - Apr'24</w:t>
            </w:r>
          </w:p>
        </w:tc>
      </w:tr>
    </w:tbl>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Analysis of delay in commissioning of the new generating stations/units and their impact on the energy balance of the State is as follows:</w:t>
      </w:r>
    </w:p>
    <w:tbl>
      <w:tblPr>
        <w:tblStyle w:val="Table8"/>
        <w:tblW w:w="9963.0" w:type="dxa"/>
        <w:jc w:val="left"/>
        <w:tblInd w:w="-115.0" w:type="dxa"/>
        <w:tblLayout w:type="fixed"/>
        <w:tblLook w:val="0400"/>
      </w:tblPr>
      <w:tblGrid>
        <w:gridCol w:w="2063"/>
        <w:gridCol w:w="790"/>
        <w:gridCol w:w="790"/>
        <w:gridCol w:w="790"/>
        <w:gridCol w:w="790"/>
        <w:gridCol w:w="790"/>
        <w:gridCol w:w="790"/>
        <w:gridCol w:w="790"/>
        <w:gridCol w:w="790"/>
        <w:gridCol w:w="790"/>
        <w:gridCol w:w="790"/>
        <w:tblGridChange w:id="0">
          <w:tblGrid>
            <w:gridCol w:w="2063"/>
            <w:gridCol w:w="790"/>
            <w:gridCol w:w="790"/>
            <w:gridCol w:w="790"/>
            <w:gridCol w:w="790"/>
            <w:gridCol w:w="790"/>
            <w:gridCol w:w="790"/>
            <w:gridCol w:w="790"/>
            <w:gridCol w:w="790"/>
            <w:gridCol w:w="790"/>
            <w:gridCol w:w="790"/>
          </w:tblGrid>
        </w:tblGridChange>
      </w:tblGrid>
      <w:tr>
        <w:trPr>
          <w:cantSplit w:val="0"/>
          <w:trHeight w:val="218" w:hRule="atLeast"/>
          <w:tblHeader w:val="1"/>
        </w:trPr>
        <w:tc>
          <w:tcPr>
            <w:vMerge w:val="restart"/>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B8">
            <w:pPr>
              <w:spacing w:after="0" w:line="240" w:lineRule="auto"/>
              <w:jc w:val="center"/>
              <w:rPr>
                <w:b w:val="1"/>
                <w:color w:val="000000"/>
                <w:sz w:val="24"/>
                <w:szCs w:val="24"/>
              </w:rPr>
            </w:pPr>
            <w:r w:rsidDel="00000000" w:rsidR="00000000" w:rsidRPr="00000000">
              <w:rPr>
                <w:b w:val="1"/>
                <w:color w:val="000000"/>
                <w:sz w:val="24"/>
                <w:szCs w:val="24"/>
                <w:rtl w:val="0"/>
              </w:rPr>
              <w:t xml:space="preserve">Particular</w:t>
            </w:r>
          </w:p>
        </w:tc>
        <w:tc>
          <w:tcPr>
            <w:gridSpan w:val="10"/>
            <w:tcBorders>
              <w:top w:color="000000" w:space="0" w:sz="4" w:val="single"/>
              <w:left w:color="000000" w:space="0" w:sz="0" w:val="nil"/>
              <w:bottom w:color="000000" w:space="0" w:sz="4" w:val="single"/>
              <w:right w:color="000000" w:space="0" w:sz="4" w:val="single"/>
            </w:tcBorders>
            <w:shd w:fill="ff89ff" w:val="clear"/>
            <w:vAlign w:val="bottom"/>
          </w:tcPr>
          <w:p w:rsidR="00000000" w:rsidDel="00000000" w:rsidP="00000000" w:rsidRDefault="00000000" w:rsidRPr="00000000" w14:paraId="000001B9">
            <w:pPr>
              <w:spacing w:after="0" w:line="240" w:lineRule="auto"/>
              <w:jc w:val="center"/>
              <w:rPr>
                <w:b w:val="1"/>
                <w:color w:val="000000"/>
                <w:sz w:val="24"/>
                <w:szCs w:val="24"/>
              </w:rPr>
            </w:pPr>
            <w:r w:rsidDel="00000000" w:rsidR="00000000" w:rsidRPr="00000000">
              <w:rPr>
                <w:b w:val="1"/>
                <w:color w:val="000000"/>
                <w:sz w:val="24"/>
                <w:szCs w:val="24"/>
                <w:rtl w:val="0"/>
              </w:rPr>
              <w:t xml:space="preserve">Impact of Energy Balance in Telangana State</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fff2cc" w:val="clear"/>
            <w:vAlign w:val="bottom"/>
          </w:tcPr>
          <w:p w:rsidR="00000000" w:rsidDel="00000000" w:rsidP="00000000" w:rsidRDefault="00000000" w:rsidRPr="00000000" w14:paraId="000001C4">
            <w:pPr>
              <w:spacing w:after="0" w:line="240" w:lineRule="auto"/>
              <w:jc w:val="center"/>
              <w:rPr>
                <w:b w:val="1"/>
                <w:color w:val="000000"/>
                <w:sz w:val="24"/>
                <w:szCs w:val="24"/>
              </w:rPr>
            </w:pPr>
            <w:r w:rsidDel="00000000" w:rsidR="00000000" w:rsidRPr="00000000">
              <w:rPr>
                <w:b w:val="1"/>
                <w:color w:val="000000"/>
                <w:sz w:val="24"/>
                <w:szCs w:val="24"/>
                <w:rtl w:val="0"/>
              </w:rPr>
              <w:t xml:space="preserve">5th Control Period</w:t>
            </w:r>
          </w:p>
        </w:tc>
        <w:tc>
          <w:tcPr>
            <w:gridSpan w:val="5"/>
            <w:tcBorders>
              <w:top w:color="000000" w:space="0" w:sz="4" w:val="single"/>
              <w:left w:color="000000" w:space="0" w:sz="0" w:val="nil"/>
              <w:bottom w:color="000000" w:space="0" w:sz="4" w:val="single"/>
              <w:right w:color="000000" w:space="0" w:sz="4" w:val="single"/>
            </w:tcBorders>
            <w:shd w:fill="fce4d6" w:val="clear"/>
            <w:vAlign w:val="bottom"/>
          </w:tcPr>
          <w:p w:rsidR="00000000" w:rsidDel="00000000" w:rsidP="00000000" w:rsidRDefault="00000000" w:rsidRPr="00000000" w14:paraId="000001C9">
            <w:pPr>
              <w:spacing w:after="0" w:line="240" w:lineRule="auto"/>
              <w:jc w:val="center"/>
              <w:rPr>
                <w:b w:val="1"/>
                <w:color w:val="000000"/>
                <w:sz w:val="24"/>
                <w:szCs w:val="24"/>
              </w:rPr>
            </w:pPr>
            <w:r w:rsidDel="00000000" w:rsidR="00000000" w:rsidRPr="00000000">
              <w:rPr>
                <w:b w:val="1"/>
                <w:color w:val="000000"/>
                <w:sz w:val="24"/>
                <w:szCs w:val="24"/>
                <w:rtl w:val="0"/>
              </w:rPr>
              <w:t xml:space="preserve">6th Control Period</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CF">
            <w:pPr>
              <w:spacing w:after="0" w:line="240" w:lineRule="auto"/>
              <w:jc w:val="center"/>
              <w:rPr>
                <w:b w:val="1"/>
                <w:color w:val="000000"/>
                <w:sz w:val="24"/>
                <w:szCs w:val="24"/>
              </w:rPr>
            </w:pPr>
            <w:r w:rsidDel="00000000" w:rsidR="00000000" w:rsidRPr="00000000">
              <w:rPr>
                <w:b w:val="1"/>
                <w:color w:val="000000"/>
                <w:sz w:val="24"/>
                <w:szCs w:val="24"/>
                <w:rtl w:val="0"/>
              </w:rPr>
              <w:t xml:space="preserve">2024-25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0">
            <w:pPr>
              <w:spacing w:after="0" w:line="240" w:lineRule="auto"/>
              <w:jc w:val="center"/>
              <w:rPr>
                <w:b w:val="1"/>
                <w:color w:val="000000"/>
                <w:sz w:val="24"/>
                <w:szCs w:val="24"/>
              </w:rPr>
            </w:pPr>
            <w:r w:rsidDel="00000000" w:rsidR="00000000" w:rsidRPr="00000000">
              <w:rPr>
                <w:b w:val="1"/>
                <w:color w:val="000000"/>
                <w:sz w:val="24"/>
                <w:szCs w:val="24"/>
                <w:rtl w:val="0"/>
              </w:rPr>
              <w:t xml:space="preserve">2025-26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1">
            <w:pPr>
              <w:spacing w:after="0" w:line="240" w:lineRule="auto"/>
              <w:jc w:val="center"/>
              <w:rPr>
                <w:b w:val="1"/>
                <w:color w:val="000000"/>
                <w:sz w:val="24"/>
                <w:szCs w:val="24"/>
              </w:rPr>
            </w:pPr>
            <w:r w:rsidDel="00000000" w:rsidR="00000000" w:rsidRPr="00000000">
              <w:rPr>
                <w:b w:val="1"/>
                <w:color w:val="000000"/>
                <w:sz w:val="24"/>
                <w:szCs w:val="24"/>
                <w:rtl w:val="0"/>
              </w:rPr>
              <w:t xml:space="preserve">2026-27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2">
            <w:pPr>
              <w:spacing w:after="0" w:line="240" w:lineRule="auto"/>
              <w:jc w:val="center"/>
              <w:rPr>
                <w:b w:val="1"/>
                <w:color w:val="000000"/>
                <w:sz w:val="24"/>
                <w:szCs w:val="24"/>
              </w:rPr>
            </w:pPr>
            <w:r w:rsidDel="00000000" w:rsidR="00000000" w:rsidRPr="00000000">
              <w:rPr>
                <w:b w:val="1"/>
                <w:color w:val="000000"/>
                <w:sz w:val="24"/>
                <w:szCs w:val="24"/>
                <w:rtl w:val="0"/>
              </w:rPr>
              <w:t xml:space="preserve">2027-28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3">
            <w:pPr>
              <w:spacing w:after="0" w:line="240" w:lineRule="auto"/>
              <w:jc w:val="center"/>
              <w:rPr>
                <w:b w:val="1"/>
                <w:color w:val="000000"/>
                <w:sz w:val="24"/>
                <w:szCs w:val="24"/>
              </w:rPr>
            </w:pPr>
            <w:r w:rsidDel="00000000" w:rsidR="00000000" w:rsidRPr="00000000">
              <w:rPr>
                <w:b w:val="1"/>
                <w:color w:val="000000"/>
                <w:sz w:val="24"/>
                <w:szCs w:val="24"/>
                <w:rtl w:val="0"/>
              </w:rPr>
              <w:t xml:space="preserve">2028-29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4">
            <w:pPr>
              <w:spacing w:after="0" w:line="240" w:lineRule="auto"/>
              <w:jc w:val="center"/>
              <w:rPr>
                <w:b w:val="1"/>
                <w:color w:val="000000"/>
                <w:sz w:val="24"/>
                <w:szCs w:val="24"/>
              </w:rPr>
            </w:pPr>
            <w:r w:rsidDel="00000000" w:rsidR="00000000" w:rsidRPr="00000000">
              <w:rPr>
                <w:b w:val="1"/>
                <w:color w:val="000000"/>
                <w:sz w:val="24"/>
                <w:szCs w:val="24"/>
                <w:rtl w:val="0"/>
              </w:rPr>
              <w:t xml:space="preserve">2029-30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5">
            <w:pPr>
              <w:spacing w:after="0" w:line="240" w:lineRule="auto"/>
              <w:jc w:val="center"/>
              <w:rPr>
                <w:b w:val="1"/>
                <w:color w:val="000000"/>
                <w:sz w:val="24"/>
                <w:szCs w:val="24"/>
              </w:rPr>
            </w:pPr>
            <w:r w:rsidDel="00000000" w:rsidR="00000000" w:rsidRPr="00000000">
              <w:rPr>
                <w:b w:val="1"/>
                <w:color w:val="000000"/>
                <w:sz w:val="24"/>
                <w:szCs w:val="24"/>
                <w:rtl w:val="0"/>
              </w:rPr>
              <w:t xml:space="preserve">2030-31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6">
            <w:pPr>
              <w:spacing w:after="0" w:line="240" w:lineRule="auto"/>
              <w:jc w:val="center"/>
              <w:rPr>
                <w:b w:val="1"/>
                <w:color w:val="000000"/>
                <w:sz w:val="24"/>
                <w:szCs w:val="24"/>
              </w:rPr>
            </w:pPr>
            <w:r w:rsidDel="00000000" w:rsidR="00000000" w:rsidRPr="00000000">
              <w:rPr>
                <w:b w:val="1"/>
                <w:color w:val="000000"/>
                <w:sz w:val="24"/>
                <w:szCs w:val="24"/>
                <w:rtl w:val="0"/>
              </w:rPr>
              <w:t xml:space="preserve">2031-32</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7">
            <w:pPr>
              <w:spacing w:after="0" w:line="240" w:lineRule="auto"/>
              <w:jc w:val="center"/>
              <w:rPr>
                <w:b w:val="1"/>
                <w:color w:val="000000"/>
                <w:sz w:val="24"/>
                <w:szCs w:val="24"/>
              </w:rPr>
            </w:pPr>
            <w:r w:rsidDel="00000000" w:rsidR="00000000" w:rsidRPr="00000000">
              <w:rPr>
                <w:b w:val="1"/>
                <w:color w:val="000000"/>
                <w:sz w:val="24"/>
                <w:szCs w:val="24"/>
                <w:rtl w:val="0"/>
              </w:rPr>
              <w:t xml:space="preserve">2032-33</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8">
            <w:pPr>
              <w:spacing w:after="0" w:line="240" w:lineRule="auto"/>
              <w:jc w:val="center"/>
              <w:rPr>
                <w:b w:val="1"/>
                <w:color w:val="000000"/>
                <w:sz w:val="24"/>
                <w:szCs w:val="24"/>
              </w:rPr>
            </w:pPr>
            <w:r w:rsidDel="00000000" w:rsidR="00000000" w:rsidRPr="00000000">
              <w:rPr>
                <w:b w:val="1"/>
                <w:color w:val="000000"/>
                <w:sz w:val="24"/>
                <w:szCs w:val="24"/>
                <w:rtl w:val="0"/>
              </w:rPr>
              <w:t xml:space="preserve">2033-34</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9">
            <w:pPr>
              <w:spacing w:after="0" w:line="240" w:lineRule="auto"/>
              <w:rPr>
                <w:color w:val="000000"/>
                <w:sz w:val="24"/>
                <w:szCs w:val="24"/>
              </w:rPr>
            </w:pPr>
            <w:r w:rsidDel="00000000" w:rsidR="00000000" w:rsidRPr="00000000">
              <w:rPr>
                <w:color w:val="000000"/>
                <w:sz w:val="24"/>
                <w:szCs w:val="24"/>
                <w:rtl w:val="0"/>
              </w:rPr>
              <w:t xml:space="preserve">Energy Availability</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A">
            <w:pPr>
              <w:spacing w:after="0" w:line="240" w:lineRule="auto"/>
              <w:jc w:val="center"/>
              <w:rPr>
                <w:color w:val="000000"/>
                <w:sz w:val="24"/>
                <w:szCs w:val="24"/>
              </w:rPr>
            </w:pPr>
            <w:r w:rsidDel="00000000" w:rsidR="00000000" w:rsidRPr="00000000">
              <w:rPr>
                <w:color w:val="000000"/>
                <w:sz w:val="24"/>
                <w:szCs w:val="24"/>
                <w:rtl w:val="0"/>
              </w:rPr>
              <w:t xml:space="preserve">113113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B">
            <w:pPr>
              <w:spacing w:after="0" w:line="240" w:lineRule="auto"/>
              <w:jc w:val="center"/>
              <w:rPr>
                <w:color w:val="000000"/>
                <w:sz w:val="24"/>
                <w:szCs w:val="24"/>
              </w:rPr>
            </w:pPr>
            <w:r w:rsidDel="00000000" w:rsidR="00000000" w:rsidRPr="00000000">
              <w:rPr>
                <w:color w:val="000000"/>
                <w:sz w:val="24"/>
                <w:szCs w:val="24"/>
                <w:rtl w:val="0"/>
              </w:rPr>
              <w:t xml:space="preserve">127451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C">
            <w:pPr>
              <w:spacing w:after="0" w:line="240" w:lineRule="auto"/>
              <w:jc w:val="center"/>
              <w:rPr>
                <w:color w:val="000000"/>
                <w:sz w:val="24"/>
                <w:szCs w:val="24"/>
              </w:rPr>
            </w:pPr>
            <w:r w:rsidDel="00000000" w:rsidR="00000000" w:rsidRPr="00000000">
              <w:rPr>
                <w:color w:val="000000"/>
                <w:sz w:val="24"/>
                <w:szCs w:val="24"/>
                <w:rtl w:val="0"/>
              </w:rPr>
              <w:t xml:space="preserve">127126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D">
            <w:pPr>
              <w:spacing w:after="0" w:line="240" w:lineRule="auto"/>
              <w:jc w:val="center"/>
              <w:rPr>
                <w:color w:val="000000"/>
                <w:sz w:val="24"/>
                <w:szCs w:val="24"/>
              </w:rPr>
            </w:pPr>
            <w:r w:rsidDel="00000000" w:rsidR="00000000" w:rsidRPr="00000000">
              <w:rPr>
                <w:color w:val="000000"/>
                <w:sz w:val="24"/>
                <w:szCs w:val="24"/>
                <w:rtl w:val="0"/>
              </w:rPr>
              <w:t xml:space="preserve">126658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DE">
            <w:pPr>
              <w:spacing w:after="0" w:line="240" w:lineRule="auto"/>
              <w:jc w:val="center"/>
              <w:rPr>
                <w:color w:val="000000"/>
                <w:sz w:val="24"/>
                <w:szCs w:val="24"/>
              </w:rPr>
            </w:pPr>
            <w:r w:rsidDel="00000000" w:rsidR="00000000" w:rsidRPr="00000000">
              <w:rPr>
                <w:color w:val="000000"/>
                <w:sz w:val="24"/>
                <w:szCs w:val="24"/>
                <w:rtl w:val="0"/>
              </w:rPr>
              <w:t xml:space="preserve">122090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DF">
            <w:pPr>
              <w:spacing w:after="0" w:line="240" w:lineRule="auto"/>
              <w:jc w:val="center"/>
              <w:rPr>
                <w:color w:val="000000"/>
                <w:sz w:val="24"/>
                <w:szCs w:val="24"/>
              </w:rPr>
            </w:pPr>
            <w:r w:rsidDel="00000000" w:rsidR="00000000" w:rsidRPr="00000000">
              <w:rPr>
                <w:color w:val="000000"/>
                <w:sz w:val="24"/>
                <w:szCs w:val="24"/>
                <w:rtl w:val="0"/>
              </w:rPr>
              <w:t xml:space="preserve">115424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0">
            <w:pPr>
              <w:spacing w:after="0" w:line="240" w:lineRule="auto"/>
              <w:jc w:val="center"/>
              <w:rPr>
                <w:color w:val="000000"/>
                <w:sz w:val="24"/>
                <w:szCs w:val="24"/>
              </w:rPr>
            </w:pPr>
            <w:r w:rsidDel="00000000" w:rsidR="00000000" w:rsidRPr="00000000">
              <w:rPr>
                <w:color w:val="000000"/>
                <w:sz w:val="24"/>
                <w:szCs w:val="24"/>
                <w:rtl w:val="0"/>
              </w:rPr>
              <w:t xml:space="preserve">114555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1">
            <w:pPr>
              <w:spacing w:after="0" w:line="240" w:lineRule="auto"/>
              <w:jc w:val="center"/>
              <w:rPr>
                <w:color w:val="000000"/>
                <w:sz w:val="24"/>
                <w:szCs w:val="24"/>
              </w:rPr>
            </w:pPr>
            <w:r w:rsidDel="00000000" w:rsidR="00000000" w:rsidRPr="00000000">
              <w:rPr>
                <w:color w:val="000000"/>
                <w:sz w:val="24"/>
                <w:szCs w:val="24"/>
                <w:rtl w:val="0"/>
              </w:rPr>
              <w:t xml:space="preserve">114608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2">
            <w:pPr>
              <w:spacing w:after="0" w:line="240" w:lineRule="auto"/>
              <w:jc w:val="center"/>
              <w:rPr>
                <w:color w:val="000000"/>
                <w:sz w:val="24"/>
                <w:szCs w:val="24"/>
              </w:rPr>
            </w:pPr>
            <w:r w:rsidDel="00000000" w:rsidR="00000000" w:rsidRPr="00000000">
              <w:rPr>
                <w:color w:val="000000"/>
                <w:sz w:val="24"/>
                <w:szCs w:val="24"/>
                <w:rtl w:val="0"/>
              </w:rPr>
              <w:t xml:space="preserve">114601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3">
            <w:pPr>
              <w:spacing w:after="0" w:line="240" w:lineRule="auto"/>
              <w:jc w:val="center"/>
              <w:rPr>
                <w:color w:val="000000"/>
                <w:sz w:val="24"/>
                <w:szCs w:val="24"/>
              </w:rPr>
            </w:pPr>
            <w:r w:rsidDel="00000000" w:rsidR="00000000" w:rsidRPr="00000000">
              <w:rPr>
                <w:color w:val="000000"/>
                <w:sz w:val="24"/>
                <w:szCs w:val="24"/>
                <w:rtl w:val="0"/>
              </w:rPr>
              <w:t xml:space="preserve">114657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4">
            <w:pPr>
              <w:spacing w:after="0" w:line="240" w:lineRule="auto"/>
              <w:rPr>
                <w:color w:val="000000"/>
                <w:sz w:val="24"/>
                <w:szCs w:val="24"/>
              </w:rPr>
            </w:pPr>
            <w:r w:rsidDel="00000000" w:rsidR="00000000" w:rsidRPr="00000000">
              <w:rPr>
                <w:color w:val="000000"/>
                <w:sz w:val="24"/>
                <w:szCs w:val="24"/>
                <w:rtl w:val="0"/>
              </w:rPr>
              <w:t xml:space="preserve">Energy Requirement</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E5">
            <w:pPr>
              <w:spacing w:after="0" w:line="240" w:lineRule="auto"/>
              <w:jc w:val="center"/>
              <w:rPr>
                <w:color w:val="000000"/>
                <w:sz w:val="24"/>
                <w:szCs w:val="24"/>
              </w:rPr>
            </w:pPr>
            <w:r w:rsidDel="00000000" w:rsidR="00000000" w:rsidRPr="00000000">
              <w:rPr>
                <w:color w:val="000000"/>
                <w:sz w:val="24"/>
                <w:szCs w:val="24"/>
                <w:rtl w:val="0"/>
              </w:rPr>
              <w:t xml:space="preserve">84997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E6">
            <w:pPr>
              <w:spacing w:after="0" w:line="240" w:lineRule="auto"/>
              <w:jc w:val="center"/>
              <w:rPr>
                <w:color w:val="000000"/>
                <w:sz w:val="24"/>
                <w:szCs w:val="24"/>
              </w:rPr>
            </w:pPr>
            <w:r w:rsidDel="00000000" w:rsidR="00000000" w:rsidRPr="00000000">
              <w:rPr>
                <w:color w:val="000000"/>
                <w:sz w:val="24"/>
                <w:szCs w:val="24"/>
                <w:rtl w:val="0"/>
              </w:rPr>
              <w:t xml:space="preserve">89768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E7">
            <w:pPr>
              <w:spacing w:after="0" w:line="240" w:lineRule="auto"/>
              <w:jc w:val="center"/>
              <w:rPr>
                <w:color w:val="000000"/>
                <w:sz w:val="24"/>
                <w:szCs w:val="24"/>
              </w:rPr>
            </w:pPr>
            <w:r w:rsidDel="00000000" w:rsidR="00000000" w:rsidRPr="00000000">
              <w:rPr>
                <w:color w:val="000000"/>
                <w:sz w:val="24"/>
                <w:szCs w:val="24"/>
                <w:rtl w:val="0"/>
              </w:rPr>
              <w:t xml:space="preserve">94774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E8">
            <w:pPr>
              <w:spacing w:after="0" w:line="240" w:lineRule="auto"/>
              <w:jc w:val="center"/>
              <w:rPr>
                <w:color w:val="000000"/>
                <w:sz w:val="24"/>
                <w:szCs w:val="24"/>
              </w:rPr>
            </w:pPr>
            <w:r w:rsidDel="00000000" w:rsidR="00000000" w:rsidRPr="00000000">
              <w:rPr>
                <w:color w:val="000000"/>
                <w:sz w:val="24"/>
                <w:szCs w:val="24"/>
                <w:rtl w:val="0"/>
              </w:rPr>
              <w:t xml:space="preserve">100285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1E9">
            <w:pPr>
              <w:spacing w:after="0" w:line="240" w:lineRule="auto"/>
              <w:jc w:val="center"/>
              <w:rPr>
                <w:color w:val="000000"/>
                <w:sz w:val="24"/>
                <w:szCs w:val="24"/>
              </w:rPr>
            </w:pPr>
            <w:r w:rsidDel="00000000" w:rsidR="00000000" w:rsidRPr="00000000">
              <w:rPr>
                <w:color w:val="000000"/>
                <w:sz w:val="24"/>
                <w:szCs w:val="24"/>
                <w:rtl w:val="0"/>
              </w:rPr>
              <w:t xml:space="preserve">105957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A">
            <w:pPr>
              <w:spacing w:after="0" w:line="240" w:lineRule="auto"/>
              <w:jc w:val="center"/>
              <w:rPr>
                <w:color w:val="000000"/>
                <w:sz w:val="24"/>
                <w:szCs w:val="24"/>
              </w:rPr>
            </w:pPr>
            <w:r w:rsidDel="00000000" w:rsidR="00000000" w:rsidRPr="00000000">
              <w:rPr>
                <w:color w:val="000000"/>
                <w:sz w:val="24"/>
                <w:szCs w:val="24"/>
                <w:rtl w:val="0"/>
              </w:rPr>
              <w:t xml:space="preserve">111638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B">
            <w:pPr>
              <w:spacing w:after="0" w:line="240" w:lineRule="auto"/>
              <w:jc w:val="center"/>
              <w:rPr>
                <w:color w:val="000000"/>
                <w:sz w:val="24"/>
                <w:szCs w:val="24"/>
              </w:rPr>
            </w:pPr>
            <w:r w:rsidDel="00000000" w:rsidR="00000000" w:rsidRPr="00000000">
              <w:rPr>
                <w:color w:val="000000"/>
                <w:sz w:val="24"/>
                <w:szCs w:val="24"/>
                <w:rtl w:val="0"/>
              </w:rPr>
              <w:t xml:space="preserve">118116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C">
            <w:pPr>
              <w:spacing w:after="0" w:line="240" w:lineRule="auto"/>
              <w:jc w:val="center"/>
              <w:rPr>
                <w:color w:val="000000"/>
                <w:sz w:val="24"/>
                <w:szCs w:val="24"/>
              </w:rPr>
            </w:pPr>
            <w:r w:rsidDel="00000000" w:rsidR="00000000" w:rsidRPr="00000000">
              <w:rPr>
                <w:color w:val="000000"/>
                <w:sz w:val="24"/>
                <w:szCs w:val="24"/>
                <w:rtl w:val="0"/>
              </w:rPr>
              <w:t xml:space="preserve">125101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D">
            <w:pPr>
              <w:spacing w:after="0" w:line="240" w:lineRule="auto"/>
              <w:jc w:val="center"/>
              <w:rPr>
                <w:color w:val="000000"/>
                <w:sz w:val="24"/>
                <w:szCs w:val="24"/>
              </w:rPr>
            </w:pPr>
            <w:r w:rsidDel="00000000" w:rsidR="00000000" w:rsidRPr="00000000">
              <w:rPr>
                <w:color w:val="000000"/>
                <w:sz w:val="24"/>
                <w:szCs w:val="24"/>
                <w:rtl w:val="0"/>
              </w:rPr>
              <w:t xml:space="preserve">132599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1EE">
            <w:pPr>
              <w:spacing w:after="0" w:line="240" w:lineRule="auto"/>
              <w:jc w:val="center"/>
              <w:rPr>
                <w:color w:val="000000"/>
                <w:sz w:val="24"/>
                <w:szCs w:val="24"/>
              </w:rPr>
            </w:pPr>
            <w:r w:rsidDel="00000000" w:rsidR="00000000" w:rsidRPr="00000000">
              <w:rPr>
                <w:color w:val="000000"/>
                <w:sz w:val="24"/>
                <w:szCs w:val="24"/>
                <w:rtl w:val="0"/>
              </w:rPr>
              <w:t xml:space="preserve">140637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EF">
            <w:pPr>
              <w:spacing w:after="0" w:line="240" w:lineRule="auto"/>
              <w:rPr>
                <w:b w:val="1"/>
                <w:color w:val="000000"/>
                <w:sz w:val="24"/>
                <w:szCs w:val="24"/>
              </w:rPr>
            </w:pPr>
            <w:r w:rsidDel="00000000" w:rsidR="00000000" w:rsidRPr="00000000">
              <w:rPr>
                <w:b w:val="1"/>
                <w:color w:val="000000"/>
                <w:sz w:val="24"/>
                <w:szCs w:val="24"/>
                <w:rtl w:val="0"/>
              </w:rPr>
              <w:t xml:space="preserve">Surplus/(Deficit)</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0">
            <w:pPr>
              <w:spacing w:after="0" w:line="240" w:lineRule="auto"/>
              <w:jc w:val="center"/>
              <w:rPr>
                <w:b w:val="1"/>
                <w:color w:val="000000"/>
                <w:sz w:val="24"/>
                <w:szCs w:val="24"/>
              </w:rPr>
            </w:pPr>
            <w:r w:rsidDel="00000000" w:rsidR="00000000" w:rsidRPr="00000000">
              <w:rPr>
                <w:b w:val="1"/>
                <w:color w:val="000000"/>
                <w:sz w:val="24"/>
                <w:szCs w:val="24"/>
                <w:rtl w:val="0"/>
              </w:rPr>
              <w:t xml:space="preserve">28116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1">
            <w:pPr>
              <w:spacing w:after="0" w:line="240" w:lineRule="auto"/>
              <w:jc w:val="center"/>
              <w:rPr>
                <w:b w:val="1"/>
                <w:color w:val="000000"/>
                <w:sz w:val="24"/>
                <w:szCs w:val="24"/>
              </w:rPr>
            </w:pPr>
            <w:r w:rsidDel="00000000" w:rsidR="00000000" w:rsidRPr="00000000">
              <w:rPr>
                <w:b w:val="1"/>
                <w:color w:val="000000"/>
                <w:sz w:val="24"/>
                <w:szCs w:val="24"/>
                <w:rtl w:val="0"/>
              </w:rPr>
              <w:t xml:space="preserve">37683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2">
            <w:pPr>
              <w:spacing w:after="0" w:line="240" w:lineRule="auto"/>
              <w:jc w:val="center"/>
              <w:rPr>
                <w:b w:val="1"/>
                <w:color w:val="000000"/>
                <w:sz w:val="24"/>
                <w:szCs w:val="24"/>
              </w:rPr>
            </w:pPr>
            <w:r w:rsidDel="00000000" w:rsidR="00000000" w:rsidRPr="00000000">
              <w:rPr>
                <w:b w:val="1"/>
                <w:color w:val="000000"/>
                <w:sz w:val="24"/>
                <w:szCs w:val="24"/>
                <w:rtl w:val="0"/>
              </w:rPr>
              <w:t xml:space="preserve">32352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3">
            <w:pPr>
              <w:spacing w:after="0" w:line="240" w:lineRule="auto"/>
              <w:jc w:val="center"/>
              <w:rPr>
                <w:b w:val="1"/>
                <w:color w:val="000000"/>
                <w:sz w:val="24"/>
                <w:szCs w:val="24"/>
              </w:rPr>
            </w:pPr>
            <w:r w:rsidDel="00000000" w:rsidR="00000000" w:rsidRPr="00000000">
              <w:rPr>
                <w:b w:val="1"/>
                <w:color w:val="000000"/>
                <w:sz w:val="24"/>
                <w:szCs w:val="24"/>
                <w:rtl w:val="0"/>
              </w:rPr>
              <w:t xml:space="preserve">26374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4">
            <w:pPr>
              <w:spacing w:after="0" w:line="240" w:lineRule="auto"/>
              <w:jc w:val="center"/>
              <w:rPr>
                <w:b w:val="1"/>
                <w:color w:val="000000"/>
                <w:sz w:val="24"/>
                <w:szCs w:val="24"/>
              </w:rPr>
            </w:pPr>
            <w:r w:rsidDel="00000000" w:rsidR="00000000" w:rsidRPr="00000000">
              <w:rPr>
                <w:b w:val="1"/>
                <w:color w:val="000000"/>
                <w:sz w:val="24"/>
                <w:szCs w:val="24"/>
                <w:rtl w:val="0"/>
              </w:rPr>
              <w:t xml:space="preserve">16133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5">
            <w:pPr>
              <w:spacing w:after="0" w:line="240" w:lineRule="auto"/>
              <w:jc w:val="center"/>
              <w:rPr>
                <w:b w:val="1"/>
                <w:color w:val="000000"/>
                <w:sz w:val="24"/>
                <w:szCs w:val="24"/>
              </w:rPr>
            </w:pPr>
            <w:r w:rsidDel="00000000" w:rsidR="00000000" w:rsidRPr="00000000">
              <w:rPr>
                <w:b w:val="1"/>
                <w:color w:val="000000"/>
                <w:sz w:val="24"/>
                <w:szCs w:val="24"/>
                <w:rtl w:val="0"/>
              </w:rPr>
              <w:t xml:space="preserve">3786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6">
            <w:pPr>
              <w:spacing w:after="0" w:line="240" w:lineRule="auto"/>
              <w:jc w:val="center"/>
              <w:rPr>
                <w:b w:val="1"/>
                <w:color w:val="000000"/>
                <w:sz w:val="24"/>
                <w:szCs w:val="24"/>
              </w:rPr>
            </w:pPr>
            <w:r w:rsidDel="00000000" w:rsidR="00000000" w:rsidRPr="00000000">
              <w:rPr>
                <w:b w:val="1"/>
                <w:color w:val="000000"/>
                <w:sz w:val="24"/>
                <w:szCs w:val="24"/>
                <w:rtl w:val="0"/>
              </w:rPr>
              <w:t xml:space="preserve">(3561)</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7">
            <w:pPr>
              <w:spacing w:after="0" w:line="240" w:lineRule="auto"/>
              <w:jc w:val="center"/>
              <w:rPr>
                <w:b w:val="1"/>
                <w:color w:val="000000"/>
                <w:sz w:val="24"/>
                <w:szCs w:val="24"/>
              </w:rPr>
            </w:pPr>
            <w:r w:rsidDel="00000000" w:rsidR="00000000" w:rsidRPr="00000000">
              <w:rPr>
                <w:b w:val="1"/>
                <w:color w:val="000000"/>
                <w:sz w:val="24"/>
                <w:szCs w:val="24"/>
                <w:rtl w:val="0"/>
              </w:rPr>
              <w:t xml:space="preserve">(10493)</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8">
            <w:pPr>
              <w:spacing w:after="0" w:line="240" w:lineRule="auto"/>
              <w:jc w:val="center"/>
              <w:rPr>
                <w:b w:val="1"/>
                <w:color w:val="000000"/>
                <w:sz w:val="24"/>
                <w:szCs w:val="24"/>
              </w:rPr>
            </w:pPr>
            <w:r w:rsidDel="00000000" w:rsidR="00000000" w:rsidRPr="00000000">
              <w:rPr>
                <w:b w:val="1"/>
                <w:color w:val="000000"/>
                <w:sz w:val="24"/>
                <w:szCs w:val="24"/>
                <w:rtl w:val="0"/>
              </w:rPr>
              <w:t xml:space="preserve">(17997)</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F9">
            <w:pPr>
              <w:spacing w:after="0" w:line="240" w:lineRule="auto"/>
              <w:jc w:val="center"/>
              <w:rPr>
                <w:b w:val="1"/>
                <w:color w:val="000000"/>
                <w:sz w:val="24"/>
                <w:szCs w:val="24"/>
              </w:rPr>
            </w:pPr>
            <w:r w:rsidDel="00000000" w:rsidR="00000000" w:rsidRPr="00000000">
              <w:rPr>
                <w:b w:val="1"/>
                <w:color w:val="000000"/>
                <w:sz w:val="24"/>
                <w:szCs w:val="24"/>
                <w:rtl w:val="0"/>
              </w:rPr>
              <w:t xml:space="preserve">(25981)</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A">
            <w:pPr>
              <w:spacing w:after="0" w:line="240" w:lineRule="auto"/>
              <w:rPr>
                <w:color w:val="000000"/>
                <w:sz w:val="24"/>
                <w:szCs w:val="24"/>
              </w:rPr>
            </w:pPr>
            <w:r w:rsidDel="00000000" w:rsidR="00000000" w:rsidRPr="00000000">
              <w:rPr>
                <w:color w:val="000000"/>
                <w:sz w:val="24"/>
                <w:szCs w:val="24"/>
                <w:rtl w:val="0"/>
              </w:rPr>
              <w:t xml:space="preserve">% of Surplus to Availability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B">
            <w:pPr>
              <w:spacing w:after="0" w:line="240" w:lineRule="auto"/>
              <w:jc w:val="center"/>
              <w:rPr>
                <w:color w:val="000000"/>
                <w:sz w:val="24"/>
                <w:szCs w:val="24"/>
              </w:rPr>
            </w:pPr>
            <w:r w:rsidDel="00000000" w:rsidR="00000000" w:rsidRPr="00000000">
              <w:rPr>
                <w:color w:val="000000"/>
                <w:sz w:val="24"/>
                <w:szCs w:val="24"/>
                <w:rtl w:val="0"/>
              </w:rPr>
              <w:t xml:space="preserve">33%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spacing w:after="0" w:line="240" w:lineRule="auto"/>
              <w:jc w:val="center"/>
              <w:rPr>
                <w:color w:val="000000"/>
                <w:sz w:val="24"/>
                <w:szCs w:val="24"/>
              </w:rPr>
            </w:pPr>
            <w:r w:rsidDel="00000000" w:rsidR="00000000" w:rsidRPr="00000000">
              <w:rPr>
                <w:color w:val="000000"/>
                <w:sz w:val="24"/>
                <w:szCs w:val="24"/>
                <w:rtl w:val="0"/>
              </w:rPr>
              <w:t xml:space="preserve">42%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D">
            <w:pPr>
              <w:spacing w:after="0" w:line="240" w:lineRule="auto"/>
              <w:jc w:val="center"/>
              <w:rPr>
                <w:color w:val="000000"/>
                <w:sz w:val="24"/>
                <w:szCs w:val="24"/>
              </w:rPr>
            </w:pPr>
            <w:r w:rsidDel="00000000" w:rsidR="00000000" w:rsidRPr="00000000">
              <w:rPr>
                <w:color w:val="000000"/>
                <w:sz w:val="24"/>
                <w:szCs w:val="24"/>
                <w:rtl w:val="0"/>
              </w:rPr>
              <w:t xml:space="preserve">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E">
            <w:pPr>
              <w:spacing w:after="0" w:line="240" w:lineRule="auto"/>
              <w:jc w:val="center"/>
              <w:rPr>
                <w:color w:val="000000"/>
                <w:sz w:val="24"/>
                <w:szCs w:val="24"/>
              </w:rPr>
            </w:pPr>
            <w:r w:rsidDel="00000000" w:rsidR="00000000" w:rsidRPr="00000000">
              <w:rPr>
                <w:color w:val="000000"/>
                <w:sz w:val="24"/>
                <w:szCs w:val="24"/>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spacing w:after="0" w:line="240" w:lineRule="auto"/>
              <w:jc w:val="center"/>
              <w:rPr>
                <w:color w:val="000000"/>
                <w:sz w:val="24"/>
                <w:szCs w:val="24"/>
              </w:rPr>
            </w:pPr>
            <w:r w:rsidDel="00000000" w:rsidR="00000000" w:rsidRPr="00000000">
              <w:rPr>
                <w:color w:val="000000"/>
                <w:sz w:val="24"/>
                <w:szCs w:val="24"/>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spacing w:after="0" w:line="240" w:lineRule="auto"/>
              <w:jc w:val="center"/>
              <w:rPr>
                <w:color w:val="000000"/>
                <w:sz w:val="24"/>
                <w:szCs w:val="24"/>
              </w:rPr>
            </w:pPr>
            <w:r w:rsidDel="00000000" w:rsidR="00000000" w:rsidRPr="00000000">
              <w:rPr>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1">
            <w:pPr>
              <w:spacing w:after="0" w:line="240" w:lineRule="auto"/>
              <w:jc w:val="center"/>
              <w:rPr>
                <w:color w:val="000000"/>
                <w:sz w:val="24"/>
                <w:szCs w:val="24"/>
              </w:rPr>
            </w:pPr>
            <w:r w:rsidDel="00000000" w:rsidR="00000000" w:rsidRPr="00000000">
              <w:rPr>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2">
            <w:pPr>
              <w:spacing w:after="0" w:line="240" w:lineRule="auto"/>
              <w:jc w:val="center"/>
              <w:rPr>
                <w:color w:val="000000"/>
                <w:sz w:val="24"/>
                <w:szCs w:val="24"/>
              </w:rPr>
            </w:pPr>
            <w:r w:rsidDel="00000000" w:rsidR="00000000" w:rsidRPr="00000000">
              <w:rPr>
                <w:color w:val="000000"/>
                <w:sz w:val="24"/>
                <w:szCs w:val="24"/>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3">
            <w:pPr>
              <w:spacing w:after="0" w:line="240" w:lineRule="auto"/>
              <w:jc w:val="center"/>
              <w:rPr>
                <w:color w:val="000000"/>
                <w:sz w:val="24"/>
                <w:szCs w:val="24"/>
              </w:rPr>
            </w:pPr>
            <w:r w:rsidDel="00000000" w:rsidR="00000000" w:rsidRPr="00000000">
              <w:rPr>
                <w:color w:val="000000"/>
                <w:sz w:val="24"/>
                <w:szCs w:val="24"/>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4">
            <w:pPr>
              <w:spacing w:after="0" w:line="240" w:lineRule="auto"/>
              <w:jc w:val="center"/>
              <w:rPr>
                <w:color w:val="000000"/>
                <w:sz w:val="24"/>
                <w:szCs w:val="24"/>
              </w:rPr>
            </w:pPr>
            <w:r w:rsidDel="00000000" w:rsidR="00000000" w:rsidRPr="00000000">
              <w:rPr>
                <w:color w:val="000000"/>
                <w:sz w:val="24"/>
                <w:szCs w:val="24"/>
                <w:rtl w:val="0"/>
              </w:rPr>
              <w:t xml:space="preserve">-18%</w:t>
            </w:r>
          </w:p>
        </w:tc>
      </w:tr>
    </w:tbl>
    <w:p w:rsidR="00000000" w:rsidDel="00000000" w:rsidP="00000000" w:rsidRDefault="00000000" w:rsidRPr="00000000" w14:paraId="00000205">
      <w:pPr>
        <w:jc w:val="both"/>
        <w:rPr>
          <w:sz w:val="24"/>
          <w:szCs w:val="24"/>
        </w:rPr>
      </w:pPr>
      <w:r w:rsidDel="00000000" w:rsidR="00000000" w:rsidRPr="00000000">
        <w:rPr>
          <w:rtl w:val="0"/>
        </w:rPr>
      </w:r>
    </w:p>
    <w:p w:rsidR="00000000" w:rsidDel="00000000" w:rsidP="00000000" w:rsidRDefault="00000000" w:rsidRPr="00000000" w14:paraId="0000020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Variation of Actual PLF when compared to Normative</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projections of Energy availability from individual generating stations have been obtained from the respective generating stations which were usually projected based on the installed capacity and Normative Plant Availability Factor (the average of the daily declared capacities (DCs) for all the days during the period expressed as a percentage of the installed capacity in MW less the normative auxiliary energy consumption) of the plant. However, it is to be noted that the actual PLFs (the ratio of the actual energy generated by a power plant to the maximum possible energy it could have generated during a given period) of generating stations are usually less than the normative on account of various factors like availability of fuel owing to either external factors or internal factors, lower power demand etc.</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 considerations for projection of revised availability (based on actual PLF) of various generation sources is as follows:</w:t>
      </w:r>
    </w:p>
    <w:tbl>
      <w:tblPr>
        <w:tblStyle w:val="Table9"/>
        <w:tblW w:w="9963.0" w:type="dxa"/>
        <w:jc w:val="center"/>
        <w:tblLayout w:type="fixed"/>
        <w:tblLook w:val="0400"/>
      </w:tblPr>
      <w:tblGrid>
        <w:gridCol w:w="3071"/>
        <w:gridCol w:w="6452"/>
        <w:gridCol w:w="440"/>
        <w:tblGridChange w:id="0">
          <w:tblGrid>
            <w:gridCol w:w="3071"/>
            <w:gridCol w:w="6452"/>
            <w:gridCol w:w="440"/>
          </w:tblGrid>
        </w:tblGridChange>
      </w:tblGrid>
      <w:tr>
        <w:trPr>
          <w:cantSplit w:val="0"/>
          <w:trHeight w:val="339" w:hRule="atLeast"/>
          <w:tblHeader w:val="1"/>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9">
            <w:pPr>
              <w:spacing w:after="0" w:line="240" w:lineRule="auto"/>
              <w:jc w:val="center"/>
              <w:rPr>
                <w:b w:val="1"/>
                <w:color w:val="000000"/>
                <w:sz w:val="24"/>
                <w:szCs w:val="24"/>
              </w:rPr>
            </w:pPr>
            <w:bookmarkStart w:colFirst="0" w:colLast="0" w:name="_heading=h.gjdgxs" w:id="0"/>
            <w:bookmarkEnd w:id="0"/>
            <w:r w:rsidDel="00000000" w:rsidR="00000000" w:rsidRPr="00000000">
              <w:rPr>
                <w:b w:val="1"/>
                <w:color w:val="000000"/>
                <w:sz w:val="24"/>
                <w:szCs w:val="24"/>
                <w:rtl w:val="0"/>
              </w:rPr>
              <w:t xml:space="preserve">Power Source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spacing w:after="0" w:line="240" w:lineRule="auto"/>
              <w:jc w:val="center"/>
              <w:rPr>
                <w:b w:val="1"/>
                <w:color w:val="000000"/>
                <w:sz w:val="24"/>
                <w:szCs w:val="24"/>
              </w:rPr>
            </w:pPr>
            <w:r w:rsidDel="00000000" w:rsidR="00000000" w:rsidRPr="00000000">
              <w:rPr>
                <w:b w:val="1"/>
                <w:color w:val="000000"/>
                <w:sz w:val="24"/>
                <w:szCs w:val="24"/>
                <w:rtl w:val="0"/>
              </w:rPr>
              <w:t xml:space="preserve">Considerations for projection of availability</w:t>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B">
            <w:pPr>
              <w:spacing w:after="0" w:line="240" w:lineRule="auto"/>
              <w:rPr>
                <w:color w:val="000000"/>
                <w:sz w:val="24"/>
                <w:szCs w:val="24"/>
              </w:rPr>
            </w:pPr>
            <w:r w:rsidDel="00000000" w:rsidR="00000000" w:rsidRPr="00000000">
              <w:rPr>
                <w:color w:val="000000"/>
                <w:sz w:val="24"/>
                <w:szCs w:val="24"/>
                <w:rtl w:val="0"/>
              </w:rPr>
              <w:t xml:space="preserve">TS Genco – Thermal</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0C">
            <w:pPr>
              <w:spacing w:after="0" w:line="240" w:lineRule="auto"/>
              <w:jc w:val="both"/>
              <w:rPr>
                <w:sz w:val="24"/>
                <w:szCs w:val="24"/>
              </w:rPr>
            </w:pPr>
            <w:r w:rsidDel="00000000" w:rsidR="00000000" w:rsidRPr="00000000">
              <w:rPr>
                <w:color w:val="000000"/>
                <w:sz w:val="24"/>
                <w:szCs w:val="24"/>
                <w:rtl w:val="0"/>
              </w:rPr>
              <w:t xml:space="preserve">Average PLF of the period FY 2019-20 to FY 2022-23 except BTPS and YTPS. For BTPS, PLF is considered as 60% which is the actual PLF for FY 2022-23 for all the years. Similarly, for YTPS, PLF is considered as 60% for the period from CoD of respective units for all the years.</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0D">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E">
            <w:pPr>
              <w:spacing w:after="0" w:line="240" w:lineRule="auto"/>
              <w:rPr>
                <w:color w:val="000000"/>
                <w:sz w:val="24"/>
                <w:szCs w:val="24"/>
              </w:rPr>
            </w:pPr>
            <w:r w:rsidDel="00000000" w:rsidR="00000000" w:rsidRPr="00000000">
              <w:rPr>
                <w:color w:val="000000"/>
                <w:sz w:val="24"/>
                <w:szCs w:val="24"/>
                <w:rtl w:val="0"/>
              </w:rPr>
              <w:t xml:space="preserve">TS Genco – Hydel</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0F">
            <w:pPr>
              <w:spacing w:after="0" w:line="240" w:lineRule="auto"/>
              <w:jc w:val="both"/>
              <w:rPr>
                <w:sz w:val="24"/>
                <w:szCs w:val="24"/>
              </w:rPr>
            </w:pPr>
            <w:r w:rsidDel="00000000" w:rsidR="00000000" w:rsidRPr="00000000">
              <w:rPr>
                <w:color w:val="000000"/>
                <w:sz w:val="24"/>
                <w:szCs w:val="24"/>
                <w:rtl w:val="0"/>
              </w:rPr>
              <w:t xml:space="preserve">Considered as projected in Resource Plan considering that the availability exceeds only when there are good monsoons which is not so frequent.</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0">
            <w:pPr>
              <w:spacing w:after="0" w:line="240" w:lineRule="auto"/>
              <w:rPr>
                <w:sz w:val="24"/>
                <w:szCs w:val="24"/>
              </w:rPr>
            </w:pPr>
            <w:r w:rsidDel="00000000" w:rsidR="00000000" w:rsidRPr="00000000">
              <w:rPr>
                <w:rtl w:val="0"/>
              </w:rPr>
            </w:r>
          </w:p>
        </w:tc>
      </w:tr>
      <w:tr>
        <w:trPr>
          <w:cantSplit w:val="0"/>
          <w:trHeight w:val="33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1">
            <w:pPr>
              <w:spacing w:after="0" w:line="240" w:lineRule="auto"/>
              <w:rPr>
                <w:color w:val="000000"/>
                <w:sz w:val="24"/>
                <w:szCs w:val="24"/>
              </w:rPr>
            </w:pPr>
            <w:r w:rsidDel="00000000" w:rsidR="00000000" w:rsidRPr="00000000">
              <w:rPr>
                <w:color w:val="000000"/>
                <w:sz w:val="24"/>
                <w:szCs w:val="24"/>
                <w:rtl w:val="0"/>
              </w:rPr>
              <w:t xml:space="preserve">Central Generating Stations</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12">
            <w:pPr>
              <w:spacing w:after="0" w:line="240" w:lineRule="auto"/>
              <w:jc w:val="both"/>
              <w:rPr>
                <w:sz w:val="24"/>
                <w:szCs w:val="24"/>
              </w:rPr>
            </w:pPr>
            <w:r w:rsidDel="00000000" w:rsidR="00000000" w:rsidRPr="00000000">
              <w:rPr>
                <w:color w:val="000000"/>
                <w:sz w:val="24"/>
                <w:szCs w:val="24"/>
                <w:rtl w:val="0"/>
              </w:rPr>
              <w:t xml:space="preserve">Average PLF of the period FY 2019-20 to FY 2022-23 except (i) NLC exp. 1 &amp; 2 (ii) Nuclear &amp; (iii) TSTPP. For these three plants the projections have been considered as filed in Resource Plan.</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3">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4">
            <w:pPr>
              <w:spacing w:after="0" w:line="240" w:lineRule="auto"/>
              <w:rPr>
                <w:color w:val="000000"/>
                <w:sz w:val="24"/>
                <w:szCs w:val="24"/>
              </w:rPr>
            </w:pPr>
            <w:r w:rsidDel="00000000" w:rsidR="00000000" w:rsidRPr="00000000">
              <w:rPr>
                <w:color w:val="000000"/>
                <w:sz w:val="24"/>
                <w:szCs w:val="24"/>
                <w:rtl w:val="0"/>
              </w:rPr>
              <w:t xml:space="preserve">NCES</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15">
            <w:pPr>
              <w:spacing w:after="0" w:line="240" w:lineRule="auto"/>
              <w:jc w:val="both"/>
              <w:rPr>
                <w:sz w:val="24"/>
                <w:szCs w:val="24"/>
              </w:rPr>
            </w:pPr>
            <w:r w:rsidDel="00000000" w:rsidR="00000000" w:rsidRPr="00000000">
              <w:rPr>
                <w:color w:val="000000"/>
                <w:sz w:val="24"/>
                <w:szCs w:val="24"/>
                <w:rtl w:val="0"/>
              </w:rPr>
              <w:t xml:space="preserve">Considered as projected in Resource Plan.</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6">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spacing w:after="0" w:line="240" w:lineRule="auto"/>
              <w:rPr>
                <w:color w:val="000000"/>
                <w:sz w:val="24"/>
                <w:szCs w:val="24"/>
              </w:rPr>
            </w:pPr>
            <w:r w:rsidDel="00000000" w:rsidR="00000000" w:rsidRPr="00000000">
              <w:rPr>
                <w:color w:val="000000"/>
                <w:sz w:val="24"/>
                <w:szCs w:val="24"/>
                <w:rtl w:val="0"/>
              </w:rPr>
              <w:t xml:space="preserve">Sembcorp Energy (IPPs)</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18">
            <w:pPr>
              <w:spacing w:after="0" w:line="240" w:lineRule="auto"/>
              <w:jc w:val="both"/>
              <w:rPr>
                <w:sz w:val="24"/>
                <w:szCs w:val="24"/>
              </w:rPr>
            </w:pPr>
            <w:r w:rsidDel="00000000" w:rsidR="00000000" w:rsidRPr="00000000">
              <w:rPr>
                <w:color w:val="000000"/>
                <w:sz w:val="24"/>
                <w:szCs w:val="24"/>
                <w:rtl w:val="0"/>
              </w:rPr>
              <w:t xml:space="preserve">Average PLF of the period FY 2019-20 to FY 2022-23</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9">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A">
            <w:pPr>
              <w:spacing w:after="0" w:line="240" w:lineRule="auto"/>
              <w:rPr>
                <w:color w:val="000000"/>
                <w:sz w:val="24"/>
                <w:szCs w:val="24"/>
              </w:rPr>
            </w:pPr>
            <w:r w:rsidDel="00000000" w:rsidR="00000000" w:rsidRPr="00000000">
              <w:rPr>
                <w:color w:val="000000"/>
                <w:sz w:val="24"/>
                <w:szCs w:val="24"/>
                <w:rtl w:val="0"/>
              </w:rPr>
              <w:t xml:space="preserve">CSPDCL (Chhattisgarh)</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after="0" w:line="240" w:lineRule="auto"/>
              <w:jc w:val="both"/>
              <w:rPr>
                <w:sz w:val="24"/>
                <w:szCs w:val="24"/>
              </w:rPr>
            </w:pPr>
            <w:r w:rsidDel="00000000" w:rsidR="00000000" w:rsidRPr="00000000">
              <w:rPr>
                <w:color w:val="000000"/>
                <w:sz w:val="24"/>
                <w:szCs w:val="24"/>
                <w:rtl w:val="0"/>
              </w:rPr>
              <w:t xml:space="preserve">Not considered the same since the power is not being scheduled from April 2022</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C">
            <w:pPr>
              <w:spacing w:after="0" w:line="240" w:lineRule="auto"/>
              <w:rPr>
                <w:sz w:val="24"/>
                <w:szCs w:val="24"/>
              </w:rPr>
            </w:pPr>
            <w:r w:rsidDel="00000000" w:rsidR="00000000" w:rsidRPr="00000000">
              <w:rPr>
                <w:rtl w:val="0"/>
              </w:rPr>
            </w:r>
          </w:p>
        </w:tc>
      </w:tr>
      <w:tr>
        <w:trPr>
          <w:cantSplit w:val="0"/>
          <w:trHeight w:val="24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D">
            <w:pPr>
              <w:spacing w:after="0" w:line="240" w:lineRule="auto"/>
              <w:rPr>
                <w:color w:val="000000"/>
                <w:sz w:val="24"/>
                <w:szCs w:val="24"/>
              </w:rPr>
            </w:pPr>
            <w:r w:rsidDel="00000000" w:rsidR="00000000" w:rsidRPr="00000000">
              <w:rPr>
                <w:color w:val="000000"/>
                <w:sz w:val="24"/>
                <w:szCs w:val="24"/>
                <w:rtl w:val="0"/>
              </w:rPr>
              <w:t xml:space="preserve">Singareni</w:t>
            </w:r>
          </w:p>
        </w:tc>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21E">
            <w:pPr>
              <w:spacing w:after="0" w:line="240" w:lineRule="auto"/>
              <w:jc w:val="both"/>
              <w:rPr>
                <w:sz w:val="24"/>
                <w:szCs w:val="24"/>
              </w:rPr>
            </w:pPr>
            <w:r w:rsidDel="00000000" w:rsidR="00000000" w:rsidRPr="00000000">
              <w:rPr>
                <w:color w:val="000000"/>
                <w:sz w:val="24"/>
                <w:szCs w:val="24"/>
                <w:rtl w:val="0"/>
              </w:rPr>
              <w:t xml:space="preserve">Average PLF of the period FY 2019-20 to FY 2022-23</w:t>
            </w: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1F">
            <w:pPr>
              <w:spacing w:after="0" w:line="240" w:lineRule="auto"/>
              <w:rPr>
                <w:sz w:val="24"/>
                <w:szCs w:val="24"/>
              </w:rPr>
            </w:pPr>
            <w:r w:rsidDel="00000000" w:rsidR="00000000" w:rsidRPr="00000000">
              <w:rPr>
                <w:rtl w:val="0"/>
              </w:rPr>
            </w:r>
          </w:p>
        </w:tc>
      </w:tr>
    </w:tbl>
    <w:p w:rsidR="00000000" w:rsidDel="00000000" w:rsidP="00000000" w:rsidRDefault="00000000" w:rsidRPr="00000000" w14:paraId="00000220">
      <w:pPr>
        <w:widowControl w:val="0"/>
        <w:spacing w:after="0" w:line="360" w:lineRule="auto"/>
        <w:jc w:val="both"/>
        <w:rPr>
          <w:b w:val="1"/>
          <w:sz w:val="24"/>
          <w:szCs w:val="24"/>
        </w:rPr>
      </w:pPr>
      <w:r w:rsidDel="00000000" w:rsidR="00000000" w:rsidRPr="00000000">
        <w:rPr>
          <w:rtl w:val="0"/>
        </w:rPr>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the above considerations, the availability of power from the contracted sources has come down and accordingly has impacted the energy balance of the State and the same is as follows:</w:t>
      </w:r>
    </w:p>
    <w:tbl>
      <w:tblPr>
        <w:tblStyle w:val="Table10"/>
        <w:tblW w:w="9963.0" w:type="dxa"/>
        <w:jc w:val="left"/>
        <w:tblInd w:w="-115.0" w:type="dxa"/>
        <w:tblLayout w:type="fixed"/>
        <w:tblLook w:val="0400"/>
      </w:tblPr>
      <w:tblGrid>
        <w:gridCol w:w="2063"/>
        <w:gridCol w:w="790"/>
        <w:gridCol w:w="790"/>
        <w:gridCol w:w="790"/>
        <w:gridCol w:w="790"/>
        <w:gridCol w:w="790"/>
        <w:gridCol w:w="790"/>
        <w:gridCol w:w="790"/>
        <w:gridCol w:w="790"/>
        <w:gridCol w:w="790"/>
        <w:gridCol w:w="790"/>
        <w:tblGridChange w:id="0">
          <w:tblGrid>
            <w:gridCol w:w="2063"/>
            <w:gridCol w:w="790"/>
            <w:gridCol w:w="790"/>
            <w:gridCol w:w="790"/>
            <w:gridCol w:w="790"/>
            <w:gridCol w:w="790"/>
            <w:gridCol w:w="790"/>
            <w:gridCol w:w="790"/>
            <w:gridCol w:w="790"/>
            <w:gridCol w:w="790"/>
            <w:gridCol w:w="790"/>
          </w:tblGrid>
        </w:tblGridChange>
      </w:tblGrid>
      <w:tr>
        <w:trPr>
          <w:cantSplit w:val="0"/>
          <w:trHeight w:val="218" w:hRule="atLeast"/>
          <w:tblHeader w:val="1"/>
        </w:trPr>
        <w:tc>
          <w:tcPr>
            <w:vMerge w:val="restart"/>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22">
            <w:pPr>
              <w:spacing w:after="0" w:line="240" w:lineRule="auto"/>
              <w:jc w:val="center"/>
              <w:rPr>
                <w:b w:val="1"/>
                <w:color w:val="000000"/>
                <w:sz w:val="24"/>
                <w:szCs w:val="24"/>
              </w:rPr>
            </w:pPr>
            <w:r w:rsidDel="00000000" w:rsidR="00000000" w:rsidRPr="00000000">
              <w:rPr>
                <w:b w:val="1"/>
                <w:color w:val="000000"/>
                <w:sz w:val="24"/>
                <w:szCs w:val="24"/>
                <w:rtl w:val="0"/>
              </w:rPr>
              <w:t xml:space="preserve">Particular</w:t>
            </w:r>
          </w:p>
        </w:tc>
        <w:tc>
          <w:tcPr>
            <w:gridSpan w:val="10"/>
            <w:tcBorders>
              <w:top w:color="000000" w:space="0" w:sz="4" w:val="single"/>
              <w:left w:color="000000" w:space="0" w:sz="0" w:val="nil"/>
              <w:bottom w:color="000000" w:space="0" w:sz="4" w:val="single"/>
              <w:right w:color="000000" w:space="0" w:sz="4" w:val="single"/>
            </w:tcBorders>
            <w:shd w:fill="ff89ff" w:val="clear"/>
            <w:vAlign w:val="bottom"/>
          </w:tcPr>
          <w:p w:rsidR="00000000" w:rsidDel="00000000" w:rsidP="00000000" w:rsidRDefault="00000000" w:rsidRPr="00000000" w14:paraId="00000223">
            <w:pPr>
              <w:spacing w:after="0" w:line="240" w:lineRule="auto"/>
              <w:jc w:val="center"/>
              <w:rPr>
                <w:b w:val="1"/>
                <w:color w:val="000000"/>
                <w:sz w:val="24"/>
                <w:szCs w:val="24"/>
              </w:rPr>
            </w:pPr>
            <w:r w:rsidDel="00000000" w:rsidR="00000000" w:rsidRPr="00000000">
              <w:rPr>
                <w:b w:val="1"/>
                <w:color w:val="000000"/>
                <w:sz w:val="24"/>
                <w:szCs w:val="24"/>
                <w:rtl w:val="0"/>
              </w:rPr>
              <w:t xml:space="preserve">Energy Balance in Telangana State</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fff2cc" w:val="clear"/>
            <w:vAlign w:val="bottom"/>
          </w:tcPr>
          <w:p w:rsidR="00000000" w:rsidDel="00000000" w:rsidP="00000000" w:rsidRDefault="00000000" w:rsidRPr="00000000" w14:paraId="0000022E">
            <w:pPr>
              <w:spacing w:after="0" w:line="240" w:lineRule="auto"/>
              <w:jc w:val="center"/>
              <w:rPr>
                <w:b w:val="1"/>
                <w:color w:val="000000"/>
                <w:sz w:val="24"/>
                <w:szCs w:val="24"/>
              </w:rPr>
            </w:pPr>
            <w:r w:rsidDel="00000000" w:rsidR="00000000" w:rsidRPr="00000000">
              <w:rPr>
                <w:b w:val="1"/>
                <w:color w:val="000000"/>
                <w:sz w:val="24"/>
                <w:szCs w:val="24"/>
                <w:rtl w:val="0"/>
              </w:rPr>
              <w:t xml:space="preserve">5th Control Period</w:t>
            </w:r>
          </w:p>
        </w:tc>
        <w:tc>
          <w:tcPr>
            <w:gridSpan w:val="5"/>
            <w:tcBorders>
              <w:top w:color="000000" w:space="0" w:sz="4" w:val="single"/>
              <w:left w:color="000000" w:space="0" w:sz="0" w:val="nil"/>
              <w:bottom w:color="000000" w:space="0" w:sz="4" w:val="single"/>
              <w:right w:color="000000" w:space="0" w:sz="4" w:val="single"/>
            </w:tcBorders>
            <w:shd w:fill="fce4d6" w:val="clear"/>
            <w:vAlign w:val="bottom"/>
          </w:tcPr>
          <w:p w:rsidR="00000000" w:rsidDel="00000000" w:rsidP="00000000" w:rsidRDefault="00000000" w:rsidRPr="00000000" w14:paraId="00000233">
            <w:pPr>
              <w:spacing w:after="0" w:line="240" w:lineRule="auto"/>
              <w:jc w:val="center"/>
              <w:rPr>
                <w:b w:val="1"/>
                <w:color w:val="000000"/>
                <w:sz w:val="24"/>
                <w:szCs w:val="24"/>
              </w:rPr>
            </w:pPr>
            <w:r w:rsidDel="00000000" w:rsidR="00000000" w:rsidRPr="00000000">
              <w:rPr>
                <w:b w:val="1"/>
                <w:color w:val="000000"/>
                <w:sz w:val="24"/>
                <w:szCs w:val="24"/>
                <w:rtl w:val="0"/>
              </w:rPr>
              <w:t xml:space="preserve">6th Control Period</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39">
            <w:pPr>
              <w:spacing w:after="0" w:line="240" w:lineRule="auto"/>
              <w:jc w:val="center"/>
              <w:rPr>
                <w:b w:val="1"/>
                <w:color w:val="000000"/>
                <w:sz w:val="24"/>
                <w:szCs w:val="24"/>
              </w:rPr>
            </w:pPr>
            <w:r w:rsidDel="00000000" w:rsidR="00000000" w:rsidRPr="00000000">
              <w:rPr>
                <w:b w:val="1"/>
                <w:color w:val="000000"/>
                <w:sz w:val="24"/>
                <w:szCs w:val="24"/>
                <w:rtl w:val="0"/>
              </w:rPr>
              <w:t xml:space="preserve">2024-25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3A">
            <w:pPr>
              <w:spacing w:after="0" w:line="240" w:lineRule="auto"/>
              <w:jc w:val="center"/>
              <w:rPr>
                <w:b w:val="1"/>
                <w:color w:val="000000"/>
                <w:sz w:val="24"/>
                <w:szCs w:val="24"/>
              </w:rPr>
            </w:pPr>
            <w:r w:rsidDel="00000000" w:rsidR="00000000" w:rsidRPr="00000000">
              <w:rPr>
                <w:b w:val="1"/>
                <w:color w:val="000000"/>
                <w:sz w:val="24"/>
                <w:szCs w:val="24"/>
                <w:rtl w:val="0"/>
              </w:rPr>
              <w:t xml:space="preserve">2025-26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3B">
            <w:pPr>
              <w:spacing w:after="0" w:line="240" w:lineRule="auto"/>
              <w:jc w:val="center"/>
              <w:rPr>
                <w:b w:val="1"/>
                <w:color w:val="000000"/>
                <w:sz w:val="24"/>
                <w:szCs w:val="24"/>
              </w:rPr>
            </w:pPr>
            <w:r w:rsidDel="00000000" w:rsidR="00000000" w:rsidRPr="00000000">
              <w:rPr>
                <w:b w:val="1"/>
                <w:color w:val="000000"/>
                <w:sz w:val="24"/>
                <w:szCs w:val="24"/>
                <w:rtl w:val="0"/>
              </w:rPr>
              <w:t xml:space="preserve">2026-27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3C">
            <w:pPr>
              <w:spacing w:after="0" w:line="240" w:lineRule="auto"/>
              <w:jc w:val="center"/>
              <w:rPr>
                <w:b w:val="1"/>
                <w:color w:val="000000"/>
                <w:sz w:val="24"/>
                <w:szCs w:val="24"/>
              </w:rPr>
            </w:pPr>
            <w:r w:rsidDel="00000000" w:rsidR="00000000" w:rsidRPr="00000000">
              <w:rPr>
                <w:b w:val="1"/>
                <w:color w:val="000000"/>
                <w:sz w:val="24"/>
                <w:szCs w:val="24"/>
                <w:rtl w:val="0"/>
              </w:rPr>
              <w:t xml:space="preserve">2027-28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3D">
            <w:pPr>
              <w:spacing w:after="0" w:line="240" w:lineRule="auto"/>
              <w:jc w:val="center"/>
              <w:rPr>
                <w:b w:val="1"/>
                <w:color w:val="000000"/>
                <w:sz w:val="24"/>
                <w:szCs w:val="24"/>
              </w:rPr>
            </w:pPr>
            <w:r w:rsidDel="00000000" w:rsidR="00000000" w:rsidRPr="00000000">
              <w:rPr>
                <w:b w:val="1"/>
                <w:color w:val="000000"/>
                <w:sz w:val="24"/>
                <w:szCs w:val="24"/>
                <w:rtl w:val="0"/>
              </w:rPr>
              <w:t xml:space="preserve">2028-29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3E">
            <w:pPr>
              <w:spacing w:after="0" w:line="240" w:lineRule="auto"/>
              <w:jc w:val="center"/>
              <w:rPr>
                <w:b w:val="1"/>
                <w:color w:val="000000"/>
                <w:sz w:val="24"/>
                <w:szCs w:val="24"/>
              </w:rPr>
            </w:pPr>
            <w:r w:rsidDel="00000000" w:rsidR="00000000" w:rsidRPr="00000000">
              <w:rPr>
                <w:b w:val="1"/>
                <w:color w:val="000000"/>
                <w:sz w:val="24"/>
                <w:szCs w:val="24"/>
                <w:rtl w:val="0"/>
              </w:rPr>
              <w:t xml:space="preserve">2029-30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3F">
            <w:pPr>
              <w:spacing w:after="0" w:line="240" w:lineRule="auto"/>
              <w:jc w:val="center"/>
              <w:rPr>
                <w:b w:val="1"/>
                <w:color w:val="000000"/>
                <w:sz w:val="24"/>
                <w:szCs w:val="24"/>
              </w:rPr>
            </w:pPr>
            <w:r w:rsidDel="00000000" w:rsidR="00000000" w:rsidRPr="00000000">
              <w:rPr>
                <w:b w:val="1"/>
                <w:color w:val="000000"/>
                <w:sz w:val="24"/>
                <w:szCs w:val="24"/>
                <w:rtl w:val="0"/>
              </w:rPr>
              <w:t xml:space="preserve">2030-31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0">
            <w:pPr>
              <w:spacing w:after="0" w:line="240" w:lineRule="auto"/>
              <w:jc w:val="center"/>
              <w:rPr>
                <w:b w:val="1"/>
                <w:color w:val="000000"/>
                <w:sz w:val="24"/>
                <w:szCs w:val="24"/>
              </w:rPr>
            </w:pPr>
            <w:r w:rsidDel="00000000" w:rsidR="00000000" w:rsidRPr="00000000">
              <w:rPr>
                <w:b w:val="1"/>
                <w:color w:val="000000"/>
                <w:sz w:val="24"/>
                <w:szCs w:val="24"/>
                <w:rtl w:val="0"/>
              </w:rPr>
              <w:t xml:space="preserve">2031-32</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1">
            <w:pPr>
              <w:spacing w:after="0" w:line="240" w:lineRule="auto"/>
              <w:jc w:val="center"/>
              <w:rPr>
                <w:b w:val="1"/>
                <w:color w:val="000000"/>
                <w:sz w:val="24"/>
                <w:szCs w:val="24"/>
              </w:rPr>
            </w:pPr>
            <w:r w:rsidDel="00000000" w:rsidR="00000000" w:rsidRPr="00000000">
              <w:rPr>
                <w:b w:val="1"/>
                <w:color w:val="000000"/>
                <w:sz w:val="24"/>
                <w:szCs w:val="24"/>
                <w:rtl w:val="0"/>
              </w:rPr>
              <w:t xml:space="preserve">2032-33</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2">
            <w:pPr>
              <w:spacing w:after="0" w:line="240" w:lineRule="auto"/>
              <w:jc w:val="center"/>
              <w:rPr>
                <w:b w:val="1"/>
                <w:color w:val="000000"/>
                <w:sz w:val="24"/>
                <w:szCs w:val="24"/>
              </w:rPr>
            </w:pPr>
            <w:r w:rsidDel="00000000" w:rsidR="00000000" w:rsidRPr="00000000">
              <w:rPr>
                <w:b w:val="1"/>
                <w:color w:val="000000"/>
                <w:sz w:val="24"/>
                <w:szCs w:val="24"/>
                <w:rtl w:val="0"/>
              </w:rPr>
              <w:t xml:space="preserve">2033-34</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3">
            <w:pPr>
              <w:spacing w:after="0" w:line="240" w:lineRule="auto"/>
              <w:rPr>
                <w:color w:val="000000"/>
                <w:sz w:val="24"/>
                <w:szCs w:val="24"/>
              </w:rPr>
            </w:pPr>
            <w:r w:rsidDel="00000000" w:rsidR="00000000" w:rsidRPr="00000000">
              <w:rPr>
                <w:color w:val="000000"/>
                <w:sz w:val="24"/>
                <w:szCs w:val="24"/>
                <w:rtl w:val="0"/>
              </w:rPr>
              <w:t xml:space="preserve">Energy Availability</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4">
            <w:pPr>
              <w:spacing w:after="0" w:line="240" w:lineRule="auto"/>
              <w:jc w:val="center"/>
              <w:rPr>
                <w:color w:val="000000"/>
                <w:sz w:val="24"/>
                <w:szCs w:val="24"/>
              </w:rPr>
            </w:pPr>
            <w:r w:rsidDel="00000000" w:rsidR="00000000" w:rsidRPr="00000000">
              <w:rPr>
                <w:color w:val="000000"/>
                <w:sz w:val="24"/>
                <w:szCs w:val="24"/>
                <w:rtl w:val="0"/>
              </w:rPr>
              <w:t xml:space="preserve">97432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5">
            <w:pPr>
              <w:spacing w:after="0" w:line="240" w:lineRule="auto"/>
              <w:jc w:val="center"/>
              <w:rPr>
                <w:color w:val="000000"/>
                <w:sz w:val="24"/>
                <w:szCs w:val="24"/>
              </w:rPr>
            </w:pPr>
            <w:r w:rsidDel="00000000" w:rsidR="00000000" w:rsidRPr="00000000">
              <w:rPr>
                <w:color w:val="000000"/>
                <w:sz w:val="24"/>
                <w:szCs w:val="24"/>
                <w:rtl w:val="0"/>
              </w:rPr>
              <w:t xml:space="preserve">100071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6">
            <w:pPr>
              <w:spacing w:after="0" w:line="240" w:lineRule="auto"/>
              <w:jc w:val="center"/>
              <w:rPr>
                <w:color w:val="000000"/>
                <w:sz w:val="24"/>
                <w:szCs w:val="24"/>
              </w:rPr>
            </w:pPr>
            <w:r w:rsidDel="00000000" w:rsidR="00000000" w:rsidRPr="00000000">
              <w:rPr>
                <w:color w:val="000000"/>
                <w:sz w:val="24"/>
                <w:szCs w:val="24"/>
                <w:rtl w:val="0"/>
              </w:rPr>
              <w:t xml:space="preserve">99840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7">
            <w:pPr>
              <w:spacing w:after="0" w:line="240" w:lineRule="auto"/>
              <w:jc w:val="center"/>
              <w:rPr>
                <w:color w:val="000000"/>
                <w:sz w:val="24"/>
                <w:szCs w:val="24"/>
              </w:rPr>
            </w:pPr>
            <w:r w:rsidDel="00000000" w:rsidR="00000000" w:rsidRPr="00000000">
              <w:rPr>
                <w:color w:val="000000"/>
                <w:sz w:val="24"/>
                <w:szCs w:val="24"/>
                <w:rtl w:val="0"/>
              </w:rPr>
              <w:t xml:space="preserve">99136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8">
            <w:pPr>
              <w:spacing w:after="0" w:line="240" w:lineRule="auto"/>
              <w:jc w:val="center"/>
              <w:rPr>
                <w:color w:val="000000"/>
                <w:sz w:val="24"/>
                <w:szCs w:val="24"/>
              </w:rPr>
            </w:pPr>
            <w:r w:rsidDel="00000000" w:rsidR="00000000" w:rsidRPr="00000000">
              <w:rPr>
                <w:color w:val="000000"/>
                <w:sz w:val="24"/>
                <w:szCs w:val="24"/>
                <w:rtl w:val="0"/>
              </w:rPr>
              <w:t xml:space="preserve">96449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9">
            <w:pPr>
              <w:spacing w:after="0" w:line="240" w:lineRule="auto"/>
              <w:jc w:val="center"/>
              <w:rPr>
                <w:color w:val="000000"/>
                <w:sz w:val="24"/>
                <w:szCs w:val="24"/>
              </w:rPr>
            </w:pPr>
            <w:r w:rsidDel="00000000" w:rsidR="00000000" w:rsidRPr="00000000">
              <w:rPr>
                <w:color w:val="000000"/>
                <w:sz w:val="24"/>
                <w:szCs w:val="24"/>
                <w:rtl w:val="0"/>
              </w:rPr>
              <w:t xml:space="preserve">96416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A">
            <w:pPr>
              <w:spacing w:after="0" w:line="240" w:lineRule="auto"/>
              <w:jc w:val="center"/>
              <w:rPr>
                <w:color w:val="000000"/>
                <w:sz w:val="24"/>
                <w:szCs w:val="24"/>
              </w:rPr>
            </w:pPr>
            <w:r w:rsidDel="00000000" w:rsidR="00000000" w:rsidRPr="00000000">
              <w:rPr>
                <w:color w:val="000000"/>
                <w:sz w:val="24"/>
                <w:szCs w:val="24"/>
                <w:rtl w:val="0"/>
              </w:rPr>
              <w:t xml:space="preserve">96256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B">
            <w:pPr>
              <w:spacing w:after="0" w:line="240" w:lineRule="auto"/>
              <w:jc w:val="center"/>
              <w:rPr>
                <w:color w:val="000000"/>
                <w:sz w:val="24"/>
                <w:szCs w:val="24"/>
              </w:rPr>
            </w:pPr>
            <w:r w:rsidDel="00000000" w:rsidR="00000000" w:rsidRPr="00000000">
              <w:rPr>
                <w:color w:val="000000"/>
                <w:sz w:val="24"/>
                <w:szCs w:val="24"/>
                <w:rtl w:val="0"/>
              </w:rPr>
              <w:t xml:space="preserve">93728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C">
            <w:pPr>
              <w:spacing w:after="0" w:line="240" w:lineRule="auto"/>
              <w:jc w:val="center"/>
              <w:rPr>
                <w:color w:val="000000"/>
                <w:sz w:val="24"/>
                <w:szCs w:val="24"/>
              </w:rPr>
            </w:pPr>
            <w:r w:rsidDel="00000000" w:rsidR="00000000" w:rsidRPr="00000000">
              <w:rPr>
                <w:color w:val="000000"/>
                <w:sz w:val="24"/>
                <w:szCs w:val="24"/>
                <w:rtl w:val="0"/>
              </w:rPr>
              <w:t xml:space="preserve">95907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4D">
            <w:pPr>
              <w:spacing w:after="0" w:line="240" w:lineRule="auto"/>
              <w:jc w:val="center"/>
              <w:rPr>
                <w:color w:val="000000"/>
                <w:sz w:val="24"/>
                <w:szCs w:val="24"/>
              </w:rPr>
            </w:pPr>
            <w:r w:rsidDel="00000000" w:rsidR="00000000" w:rsidRPr="00000000">
              <w:rPr>
                <w:color w:val="000000"/>
                <w:sz w:val="24"/>
                <w:szCs w:val="24"/>
                <w:rtl w:val="0"/>
              </w:rPr>
              <w:t xml:space="preserve">96058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4E">
            <w:pPr>
              <w:spacing w:after="0" w:line="240" w:lineRule="auto"/>
              <w:rPr>
                <w:color w:val="000000"/>
                <w:sz w:val="24"/>
                <w:szCs w:val="24"/>
              </w:rPr>
            </w:pPr>
            <w:r w:rsidDel="00000000" w:rsidR="00000000" w:rsidRPr="00000000">
              <w:rPr>
                <w:color w:val="000000"/>
                <w:sz w:val="24"/>
                <w:szCs w:val="24"/>
                <w:rtl w:val="0"/>
              </w:rPr>
              <w:t xml:space="preserve">Energy Requirement</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4F">
            <w:pPr>
              <w:spacing w:after="0" w:line="240" w:lineRule="auto"/>
              <w:jc w:val="center"/>
              <w:rPr>
                <w:color w:val="000000"/>
                <w:sz w:val="24"/>
                <w:szCs w:val="24"/>
              </w:rPr>
            </w:pPr>
            <w:r w:rsidDel="00000000" w:rsidR="00000000" w:rsidRPr="00000000">
              <w:rPr>
                <w:color w:val="000000"/>
                <w:sz w:val="24"/>
                <w:szCs w:val="24"/>
                <w:rtl w:val="0"/>
              </w:rPr>
              <w:t xml:space="preserve">84997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50">
            <w:pPr>
              <w:spacing w:after="0" w:line="240" w:lineRule="auto"/>
              <w:jc w:val="center"/>
              <w:rPr>
                <w:color w:val="000000"/>
                <w:sz w:val="24"/>
                <w:szCs w:val="24"/>
              </w:rPr>
            </w:pPr>
            <w:r w:rsidDel="00000000" w:rsidR="00000000" w:rsidRPr="00000000">
              <w:rPr>
                <w:color w:val="000000"/>
                <w:sz w:val="24"/>
                <w:szCs w:val="24"/>
                <w:rtl w:val="0"/>
              </w:rPr>
              <w:t xml:space="preserve">89768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51">
            <w:pPr>
              <w:spacing w:after="0" w:line="240" w:lineRule="auto"/>
              <w:jc w:val="center"/>
              <w:rPr>
                <w:color w:val="000000"/>
                <w:sz w:val="24"/>
                <w:szCs w:val="24"/>
              </w:rPr>
            </w:pPr>
            <w:r w:rsidDel="00000000" w:rsidR="00000000" w:rsidRPr="00000000">
              <w:rPr>
                <w:color w:val="000000"/>
                <w:sz w:val="24"/>
                <w:szCs w:val="24"/>
                <w:rtl w:val="0"/>
              </w:rPr>
              <w:t xml:space="preserve">94774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52">
            <w:pPr>
              <w:spacing w:after="0" w:line="240" w:lineRule="auto"/>
              <w:jc w:val="center"/>
              <w:rPr>
                <w:color w:val="000000"/>
                <w:sz w:val="24"/>
                <w:szCs w:val="24"/>
              </w:rPr>
            </w:pPr>
            <w:r w:rsidDel="00000000" w:rsidR="00000000" w:rsidRPr="00000000">
              <w:rPr>
                <w:color w:val="000000"/>
                <w:sz w:val="24"/>
                <w:szCs w:val="24"/>
                <w:rtl w:val="0"/>
              </w:rPr>
              <w:t xml:space="preserve">100285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53">
            <w:pPr>
              <w:spacing w:after="0" w:line="240" w:lineRule="auto"/>
              <w:jc w:val="center"/>
              <w:rPr>
                <w:color w:val="000000"/>
                <w:sz w:val="24"/>
                <w:szCs w:val="24"/>
              </w:rPr>
            </w:pPr>
            <w:r w:rsidDel="00000000" w:rsidR="00000000" w:rsidRPr="00000000">
              <w:rPr>
                <w:color w:val="000000"/>
                <w:sz w:val="24"/>
                <w:szCs w:val="24"/>
                <w:rtl w:val="0"/>
              </w:rPr>
              <w:t xml:space="preserve">105957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54">
            <w:pPr>
              <w:spacing w:after="0" w:line="240" w:lineRule="auto"/>
              <w:jc w:val="center"/>
              <w:rPr>
                <w:color w:val="000000"/>
                <w:sz w:val="24"/>
                <w:szCs w:val="24"/>
              </w:rPr>
            </w:pPr>
            <w:r w:rsidDel="00000000" w:rsidR="00000000" w:rsidRPr="00000000">
              <w:rPr>
                <w:color w:val="000000"/>
                <w:sz w:val="24"/>
                <w:szCs w:val="24"/>
                <w:rtl w:val="0"/>
              </w:rPr>
              <w:t xml:space="preserve">111638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55">
            <w:pPr>
              <w:spacing w:after="0" w:line="240" w:lineRule="auto"/>
              <w:jc w:val="center"/>
              <w:rPr>
                <w:color w:val="000000"/>
                <w:sz w:val="24"/>
                <w:szCs w:val="24"/>
              </w:rPr>
            </w:pPr>
            <w:r w:rsidDel="00000000" w:rsidR="00000000" w:rsidRPr="00000000">
              <w:rPr>
                <w:color w:val="000000"/>
                <w:sz w:val="24"/>
                <w:szCs w:val="24"/>
                <w:rtl w:val="0"/>
              </w:rPr>
              <w:t xml:space="preserve">118116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56">
            <w:pPr>
              <w:spacing w:after="0" w:line="240" w:lineRule="auto"/>
              <w:jc w:val="center"/>
              <w:rPr>
                <w:color w:val="000000"/>
                <w:sz w:val="24"/>
                <w:szCs w:val="24"/>
              </w:rPr>
            </w:pPr>
            <w:r w:rsidDel="00000000" w:rsidR="00000000" w:rsidRPr="00000000">
              <w:rPr>
                <w:color w:val="000000"/>
                <w:sz w:val="24"/>
                <w:szCs w:val="24"/>
                <w:rtl w:val="0"/>
              </w:rPr>
              <w:t xml:space="preserve">125101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57">
            <w:pPr>
              <w:spacing w:after="0" w:line="240" w:lineRule="auto"/>
              <w:jc w:val="center"/>
              <w:rPr>
                <w:color w:val="000000"/>
                <w:sz w:val="24"/>
                <w:szCs w:val="24"/>
              </w:rPr>
            </w:pPr>
            <w:r w:rsidDel="00000000" w:rsidR="00000000" w:rsidRPr="00000000">
              <w:rPr>
                <w:color w:val="000000"/>
                <w:sz w:val="24"/>
                <w:szCs w:val="24"/>
                <w:rtl w:val="0"/>
              </w:rPr>
              <w:t xml:space="preserve">132599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58">
            <w:pPr>
              <w:spacing w:after="0" w:line="240" w:lineRule="auto"/>
              <w:jc w:val="center"/>
              <w:rPr>
                <w:color w:val="000000"/>
                <w:sz w:val="24"/>
                <w:szCs w:val="24"/>
              </w:rPr>
            </w:pPr>
            <w:r w:rsidDel="00000000" w:rsidR="00000000" w:rsidRPr="00000000">
              <w:rPr>
                <w:color w:val="000000"/>
                <w:sz w:val="24"/>
                <w:szCs w:val="24"/>
                <w:rtl w:val="0"/>
              </w:rPr>
              <w:t xml:space="preserve">140637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259">
            <w:pPr>
              <w:spacing w:after="0" w:line="240" w:lineRule="auto"/>
              <w:rPr>
                <w:b w:val="1"/>
                <w:color w:val="000000"/>
                <w:sz w:val="24"/>
                <w:szCs w:val="24"/>
              </w:rPr>
            </w:pPr>
            <w:r w:rsidDel="00000000" w:rsidR="00000000" w:rsidRPr="00000000">
              <w:rPr>
                <w:b w:val="1"/>
                <w:color w:val="000000"/>
                <w:sz w:val="24"/>
                <w:szCs w:val="24"/>
                <w:rtl w:val="0"/>
              </w:rPr>
              <w:t xml:space="preserve">Surplus/(Deficit)</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A">
            <w:pPr>
              <w:spacing w:after="0" w:line="240" w:lineRule="auto"/>
              <w:jc w:val="center"/>
              <w:rPr>
                <w:b w:val="1"/>
                <w:color w:val="000000"/>
                <w:sz w:val="24"/>
                <w:szCs w:val="24"/>
              </w:rPr>
            </w:pPr>
            <w:r w:rsidDel="00000000" w:rsidR="00000000" w:rsidRPr="00000000">
              <w:rPr>
                <w:b w:val="1"/>
                <w:color w:val="000000"/>
                <w:sz w:val="24"/>
                <w:szCs w:val="24"/>
                <w:rtl w:val="0"/>
              </w:rPr>
              <w:t xml:space="preserve">12435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B">
            <w:pPr>
              <w:spacing w:after="0" w:line="240" w:lineRule="auto"/>
              <w:jc w:val="center"/>
              <w:rPr>
                <w:b w:val="1"/>
                <w:color w:val="000000"/>
                <w:sz w:val="24"/>
                <w:szCs w:val="24"/>
              </w:rPr>
            </w:pPr>
            <w:r w:rsidDel="00000000" w:rsidR="00000000" w:rsidRPr="00000000">
              <w:rPr>
                <w:b w:val="1"/>
                <w:color w:val="000000"/>
                <w:sz w:val="24"/>
                <w:szCs w:val="24"/>
                <w:rtl w:val="0"/>
              </w:rPr>
              <w:t xml:space="preserve">10303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C">
            <w:pPr>
              <w:spacing w:after="0" w:line="240" w:lineRule="auto"/>
              <w:jc w:val="center"/>
              <w:rPr>
                <w:b w:val="1"/>
                <w:color w:val="000000"/>
                <w:sz w:val="24"/>
                <w:szCs w:val="24"/>
              </w:rPr>
            </w:pPr>
            <w:r w:rsidDel="00000000" w:rsidR="00000000" w:rsidRPr="00000000">
              <w:rPr>
                <w:b w:val="1"/>
                <w:color w:val="000000"/>
                <w:sz w:val="24"/>
                <w:szCs w:val="24"/>
                <w:rtl w:val="0"/>
              </w:rPr>
              <w:t xml:space="preserve">5066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D">
            <w:pPr>
              <w:spacing w:after="0" w:line="240" w:lineRule="auto"/>
              <w:jc w:val="center"/>
              <w:rPr>
                <w:b w:val="1"/>
                <w:color w:val="000000"/>
                <w:sz w:val="24"/>
                <w:szCs w:val="24"/>
              </w:rPr>
            </w:pPr>
            <w:r w:rsidDel="00000000" w:rsidR="00000000" w:rsidRPr="00000000">
              <w:rPr>
                <w:b w:val="1"/>
                <w:color w:val="000000"/>
                <w:sz w:val="24"/>
                <w:szCs w:val="24"/>
                <w:rtl w:val="0"/>
              </w:rPr>
              <w:t xml:space="preserve">(1149)</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E">
            <w:pPr>
              <w:spacing w:after="0" w:line="240" w:lineRule="auto"/>
              <w:jc w:val="center"/>
              <w:rPr>
                <w:b w:val="1"/>
                <w:color w:val="000000"/>
                <w:sz w:val="24"/>
                <w:szCs w:val="24"/>
              </w:rPr>
            </w:pPr>
            <w:r w:rsidDel="00000000" w:rsidR="00000000" w:rsidRPr="00000000">
              <w:rPr>
                <w:b w:val="1"/>
                <w:color w:val="000000"/>
                <w:sz w:val="24"/>
                <w:szCs w:val="24"/>
                <w:rtl w:val="0"/>
              </w:rPr>
              <w:t xml:space="preserve">(9508)</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5F">
            <w:pPr>
              <w:spacing w:after="0" w:line="240" w:lineRule="auto"/>
              <w:jc w:val="center"/>
              <w:rPr>
                <w:b w:val="1"/>
                <w:color w:val="000000"/>
                <w:sz w:val="24"/>
                <w:szCs w:val="24"/>
              </w:rPr>
            </w:pPr>
            <w:r w:rsidDel="00000000" w:rsidR="00000000" w:rsidRPr="00000000">
              <w:rPr>
                <w:b w:val="1"/>
                <w:color w:val="000000"/>
                <w:sz w:val="24"/>
                <w:szCs w:val="24"/>
                <w:rtl w:val="0"/>
              </w:rPr>
              <w:t xml:space="preserve">(15222)</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60">
            <w:pPr>
              <w:spacing w:after="0" w:line="240" w:lineRule="auto"/>
              <w:jc w:val="center"/>
              <w:rPr>
                <w:b w:val="1"/>
                <w:color w:val="000000"/>
                <w:sz w:val="24"/>
                <w:szCs w:val="24"/>
              </w:rPr>
            </w:pPr>
            <w:r w:rsidDel="00000000" w:rsidR="00000000" w:rsidRPr="00000000">
              <w:rPr>
                <w:b w:val="1"/>
                <w:color w:val="000000"/>
                <w:sz w:val="24"/>
                <w:szCs w:val="24"/>
                <w:rtl w:val="0"/>
              </w:rPr>
              <w:t xml:space="preserve">(21860)</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61">
            <w:pPr>
              <w:spacing w:after="0" w:line="240" w:lineRule="auto"/>
              <w:jc w:val="center"/>
              <w:rPr>
                <w:b w:val="1"/>
                <w:color w:val="000000"/>
                <w:sz w:val="24"/>
                <w:szCs w:val="24"/>
              </w:rPr>
            </w:pPr>
            <w:r w:rsidDel="00000000" w:rsidR="00000000" w:rsidRPr="00000000">
              <w:rPr>
                <w:b w:val="1"/>
                <w:color w:val="000000"/>
                <w:sz w:val="24"/>
                <w:szCs w:val="24"/>
                <w:rtl w:val="0"/>
              </w:rPr>
              <w:t xml:space="preserve">(31373)</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62">
            <w:pPr>
              <w:spacing w:after="0" w:line="240" w:lineRule="auto"/>
              <w:jc w:val="center"/>
              <w:rPr>
                <w:b w:val="1"/>
                <w:color w:val="000000"/>
                <w:sz w:val="24"/>
                <w:szCs w:val="24"/>
              </w:rPr>
            </w:pPr>
            <w:r w:rsidDel="00000000" w:rsidR="00000000" w:rsidRPr="00000000">
              <w:rPr>
                <w:b w:val="1"/>
                <w:color w:val="000000"/>
                <w:sz w:val="24"/>
                <w:szCs w:val="24"/>
                <w:rtl w:val="0"/>
              </w:rPr>
              <w:t xml:space="preserve">(36692)</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63">
            <w:pPr>
              <w:spacing w:after="0" w:line="240" w:lineRule="auto"/>
              <w:jc w:val="center"/>
              <w:rPr>
                <w:b w:val="1"/>
                <w:color w:val="000000"/>
                <w:sz w:val="24"/>
                <w:szCs w:val="24"/>
              </w:rPr>
            </w:pPr>
            <w:r w:rsidDel="00000000" w:rsidR="00000000" w:rsidRPr="00000000">
              <w:rPr>
                <w:b w:val="1"/>
                <w:color w:val="000000"/>
                <w:sz w:val="24"/>
                <w:szCs w:val="24"/>
                <w:rtl w:val="0"/>
              </w:rPr>
              <w:t xml:space="preserve">(44579)</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64">
            <w:pPr>
              <w:spacing w:after="0" w:line="240" w:lineRule="auto"/>
              <w:rPr>
                <w:color w:val="000000"/>
                <w:sz w:val="24"/>
                <w:szCs w:val="24"/>
              </w:rPr>
            </w:pPr>
            <w:r w:rsidDel="00000000" w:rsidR="00000000" w:rsidRPr="00000000">
              <w:rPr>
                <w:color w:val="000000"/>
                <w:sz w:val="24"/>
                <w:szCs w:val="24"/>
                <w:rtl w:val="0"/>
              </w:rPr>
              <w:t xml:space="preserve">% of Surplus to Availability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5">
            <w:pPr>
              <w:spacing w:after="0" w:line="240" w:lineRule="auto"/>
              <w:jc w:val="center"/>
              <w:rPr>
                <w:color w:val="000000"/>
                <w:sz w:val="24"/>
                <w:szCs w:val="24"/>
              </w:rPr>
            </w:pPr>
            <w:r w:rsidDel="00000000" w:rsidR="00000000" w:rsidRPr="00000000">
              <w:rPr>
                <w:color w:val="000000"/>
                <w:sz w:val="24"/>
                <w:szCs w:val="24"/>
                <w:rtl w:val="0"/>
              </w:rPr>
              <w:t xml:space="preserve">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spacing w:after="0" w:line="240" w:lineRule="auto"/>
              <w:jc w:val="center"/>
              <w:rPr>
                <w:color w:val="000000"/>
                <w:sz w:val="24"/>
                <w:szCs w:val="24"/>
              </w:rPr>
            </w:pPr>
            <w:r w:rsidDel="00000000" w:rsidR="00000000" w:rsidRPr="00000000">
              <w:rPr>
                <w:color w:val="000000"/>
                <w:sz w:val="24"/>
                <w:szCs w:val="24"/>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7">
            <w:pPr>
              <w:spacing w:after="0" w:line="240" w:lineRule="auto"/>
              <w:jc w:val="center"/>
              <w:rPr>
                <w:color w:val="000000"/>
                <w:sz w:val="24"/>
                <w:szCs w:val="24"/>
              </w:rPr>
            </w:pPr>
            <w:r w:rsidDel="00000000" w:rsidR="00000000" w:rsidRPr="00000000">
              <w:rPr>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spacing w:after="0" w:line="240" w:lineRule="auto"/>
              <w:jc w:val="center"/>
              <w:rPr>
                <w:color w:val="000000"/>
                <w:sz w:val="24"/>
                <w:szCs w:val="24"/>
              </w:rPr>
            </w:pPr>
            <w:r w:rsidDel="00000000" w:rsidR="00000000" w:rsidRPr="00000000">
              <w:rPr>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9">
            <w:pPr>
              <w:spacing w:after="0" w:line="240" w:lineRule="auto"/>
              <w:jc w:val="center"/>
              <w:rPr>
                <w:color w:val="000000"/>
                <w:sz w:val="24"/>
                <w:szCs w:val="24"/>
              </w:rPr>
            </w:pPr>
            <w:r w:rsidDel="00000000" w:rsidR="00000000" w:rsidRPr="00000000">
              <w:rPr>
                <w:color w:val="000000"/>
                <w:sz w:val="24"/>
                <w:szCs w:val="2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A">
            <w:pPr>
              <w:spacing w:after="0" w:line="240" w:lineRule="auto"/>
              <w:jc w:val="center"/>
              <w:rPr>
                <w:color w:val="000000"/>
                <w:sz w:val="24"/>
                <w:szCs w:val="24"/>
              </w:rPr>
            </w:pPr>
            <w:r w:rsidDel="00000000" w:rsidR="00000000" w:rsidRPr="00000000">
              <w:rPr>
                <w:color w:val="000000"/>
                <w:sz w:val="24"/>
                <w:szCs w:val="24"/>
                <w:rtl w:val="0"/>
              </w:rPr>
              <w:t xml:space="preserve">-14%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B">
            <w:pPr>
              <w:spacing w:after="0" w:line="240" w:lineRule="auto"/>
              <w:jc w:val="center"/>
              <w:rPr>
                <w:color w:val="000000"/>
                <w:sz w:val="24"/>
                <w:szCs w:val="24"/>
              </w:rPr>
            </w:pPr>
            <w:r w:rsidDel="00000000" w:rsidR="00000000" w:rsidRPr="00000000">
              <w:rPr>
                <w:color w:val="000000"/>
                <w:sz w:val="24"/>
                <w:szCs w:val="24"/>
                <w:rtl w:val="0"/>
              </w:rPr>
              <w:t xml:space="preserve">-19%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C">
            <w:pPr>
              <w:spacing w:after="0" w:line="240" w:lineRule="auto"/>
              <w:jc w:val="center"/>
              <w:rPr>
                <w:color w:val="000000"/>
                <w:sz w:val="24"/>
                <w:szCs w:val="24"/>
              </w:rPr>
            </w:pPr>
            <w:r w:rsidDel="00000000" w:rsidR="00000000" w:rsidRPr="00000000">
              <w:rPr>
                <w:color w:val="000000"/>
                <w:sz w:val="24"/>
                <w:szCs w:val="24"/>
                <w:rtl w:val="0"/>
              </w:rPr>
              <w:t xml:space="preserve">-25%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D">
            <w:pPr>
              <w:spacing w:after="0" w:line="240" w:lineRule="auto"/>
              <w:jc w:val="center"/>
              <w:rPr>
                <w:color w:val="000000"/>
                <w:sz w:val="24"/>
                <w:szCs w:val="24"/>
              </w:rPr>
            </w:pPr>
            <w:r w:rsidDel="00000000" w:rsidR="00000000" w:rsidRPr="00000000">
              <w:rPr>
                <w:color w:val="000000"/>
                <w:sz w:val="24"/>
                <w:szCs w:val="24"/>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spacing w:after="0" w:line="240" w:lineRule="auto"/>
              <w:jc w:val="center"/>
              <w:rPr>
                <w:color w:val="000000"/>
                <w:sz w:val="24"/>
                <w:szCs w:val="24"/>
              </w:rPr>
            </w:pPr>
            <w:r w:rsidDel="00000000" w:rsidR="00000000" w:rsidRPr="00000000">
              <w:rPr>
                <w:color w:val="000000"/>
                <w:sz w:val="24"/>
                <w:szCs w:val="24"/>
                <w:rtl w:val="0"/>
              </w:rPr>
              <w:t xml:space="preserve">-32%</w:t>
            </w:r>
          </w:p>
        </w:tc>
      </w:tr>
    </w:tbl>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44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Combined Impact of all three factors</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combined impact of the delay in commissioning of new generating stations, LIS projections as received from I&amp;CAD for 5th and 6th Control Period and availability as per historical actual PLFs is as follows: </w:t>
      </w:r>
    </w:p>
    <w:tbl>
      <w:tblPr>
        <w:tblStyle w:val="Table11"/>
        <w:tblW w:w="9963.0" w:type="dxa"/>
        <w:jc w:val="left"/>
        <w:tblInd w:w="-115.0" w:type="dxa"/>
        <w:tblLayout w:type="fixed"/>
        <w:tblLook w:val="0400"/>
      </w:tblPr>
      <w:tblGrid>
        <w:gridCol w:w="2063"/>
        <w:gridCol w:w="790"/>
        <w:gridCol w:w="790"/>
        <w:gridCol w:w="790"/>
        <w:gridCol w:w="790"/>
        <w:gridCol w:w="790"/>
        <w:gridCol w:w="790"/>
        <w:gridCol w:w="790"/>
        <w:gridCol w:w="790"/>
        <w:gridCol w:w="790"/>
        <w:gridCol w:w="790"/>
        <w:tblGridChange w:id="0">
          <w:tblGrid>
            <w:gridCol w:w="2063"/>
            <w:gridCol w:w="790"/>
            <w:gridCol w:w="790"/>
            <w:gridCol w:w="790"/>
            <w:gridCol w:w="790"/>
            <w:gridCol w:w="790"/>
            <w:gridCol w:w="790"/>
            <w:gridCol w:w="790"/>
            <w:gridCol w:w="790"/>
            <w:gridCol w:w="790"/>
            <w:gridCol w:w="790"/>
          </w:tblGrid>
        </w:tblGridChange>
      </w:tblGrid>
      <w:tr>
        <w:trPr>
          <w:cantSplit w:val="0"/>
          <w:trHeight w:val="218" w:hRule="atLeast"/>
          <w:tblHeader w:val="1"/>
        </w:trPr>
        <w:tc>
          <w:tcPr>
            <w:vMerge w:val="restart"/>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72">
            <w:pPr>
              <w:spacing w:after="0" w:line="240" w:lineRule="auto"/>
              <w:jc w:val="center"/>
              <w:rPr>
                <w:b w:val="1"/>
                <w:color w:val="000000"/>
                <w:sz w:val="24"/>
                <w:szCs w:val="24"/>
              </w:rPr>
            </w:pPr>
            <w:r w:rsidDel="00000000" w:rsidR="00000000" w:rsidRPr="00000000">
              <w:rPr>
                <w:b w:val="1"/>
                <w:color w:val="000000"/>
                <w:sz w:val="24"/>
                <w:szCs w:val="24"/>
                <w:rtl w:val="0"/>
              </w:rPr>
              <w:t xml:space="preserve">Particular</w:t>
            </w:r>
          </w:p>
        </w:tc>
        <w:tc>
          <w:tcPr>
            <w:gridSpan w:val="10"/>
            <w:tcBorders>
              <w:top w:color="000000" w:space="0" w:sz="4" w:val="single"/>
              <w:left w:color="000000" w:space="0" w:sz="0" w:val="nil"/>
              <w:bottom w:color="000000" w:space="0" w:sz="4" w:val="single"/>
              <w:right w:color="000000" w:space="0" w:sz="4" w:val="single"/>
            </w:tcBorders>
            <w:shd w:fill="ff89ff" w:val="clear"/>
            <w:vAlign w:val="bottom"/>
          </w:tcPr>
          <w:p w:rsidR="00000000" w:rsidDel="00000000" w:rsidP="00000000" w:rsidRDefault="00000000" w:rsidRPr="00000000" w14:paraId="00000273">
            <w:pPr>
              <w:spacing w:after="0" w:line="240" w:lineRule="auto"/>
              <w:jc w:val="center"/>
              <w:rPr>
                <w:b w:val="1"/>
                <w:color w:val="000000"/>
                <w:sz w:val="24"/>
                <w:szCs w:val="24"/>
              </w:rPr>
            </w:pPr>
            <w:r w:rsidDel="00000000" w:rsidR="00000000" w:rsidRPr="00000000">
              <w:rPr>
                <w:b w:val="1"/>
                <w:color w:val="000000"/>
                <w:sz w:val="24"/>
                <w:szCs w:val="24"/>
                <w:rtl w:val="0"/>
              </w:rPr>
              <w:t xml:space="preserve">Impact of Energy Balance in Telangana State</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gridSpan w:val="5"/>
            <w:tcBorders>
              <w:top w:color="000000" w:space="0" w:sz="4" w:val="single"/>
              <w:left w:color="000000" w:space="0" w:sz="0" w:val="nil"/>
              <w:bottom w:color="000000" w:space="0" w:sz="4" w:val="single"/>
              <w:right w:color="000000" w:space="0" w:sz="4" w:val="single"/>
            </w:tcBorders>
            <w:shd w:fill="fff2cc" w:val="clear"/>
            <w:vAlign w:val="bottom"/>
          </w:tcPr>
          <w:p w:rsidR="00000000" w:rsidDel="00000000" w:rsidP="00000000" w:rsidRDefault="00000000" w:rsidRPr="00000000" w14:paraId="0000027E">
            <w:pPr>
              <w:spacing w:after="0" w:line="240" w:lineRule="auto"/>
              <w:jc w:val="center"/>
              <w:rPr>
                <w:b w:val="1"/>
                <w:color w:val="000000"/>
                <w:sz w:val="24"/>
                <w:szCs w:val="24"/>
              </w:rPr>
            </w:pPr>
            <w:r w:rsidDel="00000000" w:rsidR="00000000" w:rsidRPr="00000000">
              <w:rPr>
                <w:b w:val="1"/>
                <w:color w:val="000000"/>
                <w:sz w:val="24"/>
                <w:szCs w:val="24"/>
                <w:rtl w:val="0"/>
              </w:rPr>
              <w:t xml:space="preserve">5th Control Period</w:t>
            </w:r>
          </w:p>
        </w:tc>
        <w:tc>
          <w:tcPr>
            <w:gridSpan w:val="5"/>
            <w:tcBorders>
              <w:top w:color="000000" w:space="0" w:sz="4" w:val="single"/>
              <w:left w:color="000000" w:space="0" w:sz="0" w:val="nil"/>
              <w:bottom w:color="000000" w:space="0" w:sz="4" w:val="single"/>
              <w:right w:color="000000" w:space="0" w:sz="4" w:val="single"/>
            </w:tcBorders>
            <w:shd w:fill="fce4d6" w:val="clear"/>
            <w:vAlign w:val="bottom"/>
          </w:tcPr>
          <w:p w:rsidR="00000000" w:rsidDel="00000000" w:rsidP="00000000" w:rsidRDefault="00000000" w:rsidRPr="00000000" w14:paraId="00000283">
            <w:pPr>
              <w:spacing w:after="0" w:line="240" w:lineRule="auto"/>
              <w:jc w:val="center"/>
              <w:rPr>
                <w:b w:val="1"/>
                <w:color w:val="000000"/>
                <w:sz w:val="24"/>
                <w:szCs w:val="24"/>
              </w:rPr>
            </w:pPr>
            <w:r w:rsidDel="00000000" w:rsidR="00000000" w:rsidRPr="00000000">
              <w:rPr>
                <w:b w:val="1"/>
                <w:color w:val="000000"/>
                <w:sz w:val="24"/>
                <w:szCs w:val="24"/>
                <w:rtl w:val="0"/>
              </w:rPr>
              <w:t xml:space="preserve">6th Control Period</w:t>
            </w:r>
          </w:p>
        </w:tc>
      </w:tr>
      <w:tr>
        <w:trPr>
          <w:cantSplit w:val="0"/>
          <w:trHeight w:val="218" w:hRule="atLeast"/>
          <w:tblHeader w:val="1"/>
        </w:trPr>
        <w:tc>
          <w:tcPr>
            <w:vMerge w:val="continue"/>
            <w:tcBorders>
              <w:top w:color="000000" w:space="0" w:sz="4" w:val="single"/>
              <w:left w:color="000000" w:space="0" w:sz="4" w:val="single"/>
              <w:bottom w:color="000000" w:space="0" w:sz="4" w:val="single"/>
              <w:right w:color="000000" w:space="0" w:sz="4" w:val="single"/>
            </w:tcBorders>
            <w:shd w:fill="ffd966" w:val="cle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89">
            <w:pPr>
              <w:spacing w:after="0" w:line="240" w:lineRule="auto"/>
              <w:jc w:val="center"/>
              <w:rPr>
                <w:b w:val="1"/>
                <w:color w:val="000000"/>
                <w:sz w:val="24"/>
                <w:szCs w:val="24"/>
              </w:rPr>
            </w:pPr>
            <w:r w:rsidDel="00000000" w:rsidR="00000000" w:rsidRPr="00000000">
              <w:rPr>
                <w:b w:val="1"/>
                <w:color w:val="000000"/>
                <w:sz w:val="24"/>
                <w:szCs w:val="24"/>
                <w:rtl w:val="0"/>
              </w:rPr>
              <w:t xml:space="preserve">2024-25</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8A">
            <w:pPr>
              <w:spacing w:after="0" w:line="240" w:lineRule="auto"/>
              <w:jc w:val="center"/>
              <w:rPr>
                <w:b w:val="1"/>
                <w:color w:val="000000"/>
                <w:sz w:val="24"/>
                <w:szCs w:val="24"/>
              </w:rPr>
            </w:pPr>
            <w:r w:rsidDel="00000000" w:rsidR="00000000" w:rsidRPr="00000000">
              <w:rPr>
                <w:b w:val="1"/>
                <w:color w:val="000000"/>
                <w:sz w:val="24"/>
                <w:szCs w:val="24"/>
                <w:rtl w:val="0"/>
              </w:rPr>
              <w:t xml:space="preserve">2025-26</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8B">
            <w:pPr>
              <w:spacing w:after="0" w:line="240" w:lineRule="auto"/>
              <w:jc w:val="center"/>
              <w:rPr>
                <w:b w:val="1"/>
                <w:color w:val="000000"/>
                <w:sz w:val="24"/>
                <w:szCs w:val="24"/>
              </w:rPr>
            </w:pPr>
            <w:r w:rsidDel="00000000" w:rsidR="00000000" w:rsidRPr="00000000">
              <w:rPr>
                <w:b w:val="1"/>
                <w:color w:val="000000"/>
                <w:sz w:val="24"/>
                <w:szCs w:val="24"/>
                <w:rtl w:val="0"/>
              </w:rPr>
              <w:t xml:space="preserve">2026-27</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8C">
            <w:pPr>
              <w:spacing w:after="0" w:line="240" w:lineRule="auto"/>
              <w:jc w:val="center"/>
              <w:rPr>
                <w:b w:val="1"/>
                <w:color w:val="000000"/>
                <w:sz w:val="24"/>
                <w:szCs w:val="24"/>
              </w:rPr>
            </w:pPr>
            <w:r w:rsidDel="00000000" w:rsidR="00000000" w:rsidRPr="00000000">
              <w:rPr>
                <w:b w:val="1"/>
                <w:color w:val="000000"/>
                <w:sz w:val="24"/>
                <w:szCs w:val="24"/>
                <w:rtl w:val="0"/>
              </w:rPr>
              <w:t xml:space="preserve">2027-28</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8D">
            <w:pPr>
              <w:spacing w:after="0" w:line="240" w:lineRule="auto"/>
              <w:jc w:val="center"/>
              <w:rPr>
                <w:b w:val="1"/>
                <w:color w:val="000000"/>
                <w:sz w:val="24"/>
                <w:szCs w:val="24"/>
              </w:rPr>
            </w:pPr>
            <w:r w:rsidDel="00000000" w:rsidR="00000000" w:rsidRPr="00000000">
              <w:rPr>
                <w:b w:val="1"/>
                <w:color w:val="000000"/>
                <w:sz w:val="24"/>
                <w:szCs w:val="24"/>
                <w:rtl w:val="0"/>
              </w:rPr>
              <w:t xml:space="preserve">2028-29</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8E">
            <w:pPr>
              <w:spacing w:after="0" w:line="240" w:lineRule="auto"/>
              <w:jc w:val="center"/>
              <w:rPr>
                <w:b w:val="1"/>
                <w:color w:val="000000"/>
                <w:sz w:val="24"/>
                <w:szCs w:val="24"/>
              </w:rPr>
            </w:pPr>
            <w:r w:rsidDel="00000000" w:rsidR="00000000" w:rsidRPr="00000000">
              <w:rPr>
                <w:b w:val="1"/>
                <w:color w:val="000000"/>
                <w:sz w:val="24"/>
                <w:szCs w:val="24"/>
                <w:rtl w:val="0"/>
              </w:rPr>
              <w:t xml:space="preserve">2029-30</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8F">
            <w:pPr>
              <w:spacing w:after="0" w:line="240" w:lineRule="auto"/>
              <w:jc w:val="center"/>
              <w:rPr>
                <w:b w:val="1"/>
                <w:color w:val="000000"/>
                <w:sz w:val="24"/>
                <w:szCs w:val="24"/>
              </w:rPr>
            </w:pPr>
            <w:r w:rsidDel="00000000" w:rsidR="00000000" w:rsidRPr="00000000">
              <w:rPr>
                <w:b w:val="1"/>
                <w:color w:val="000000"/>
                <w:sz w:val="24"/>
                <w:szCs w:val="24"/>
                <w:rtl w:val="0"/>
              </w:rPr>
              <w:t xml:space="preserve">2030-31</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0">
            <w:pPr>
              <w:spacing w:after="0" w:line="240" w:lineRule="auto"/>
              <w:jc w:val="center"/>
              <w:rPr>
                <w:b w:val="1"/>
                <w:color w:val="000000"/>
                <w:sz w:val="24"/>
                <w:szCs w:val="24"/>
              </w:rPr>
            </w:pPr>
            <w:r w:rsidDel="00000000" w:rsidR="00000000" w:rsidRPr="00000000">
              <w:rPr>
                <w:b w:val="1"/>
                <w:color w:val="000000"/>
                <w:sz w:val="24"/>
                <w:szCs w:val="24"/>
                <w:rtl w:val="0"/>
              </w:rPr>
              <w:t xml:space="preserve">2031-32</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1">
            <w:pPr>
              <w:spacing w:after="0" w:line="240" w:lineRule="auto"/>
              <w:jc w:val="center"/>
              <w:rPr>
                <w:b w:val="1"/>
                <w:color w:val="000000"/>
                <w:sz w:val="24"/>
                <w:szCs w:val="24"/>
              </w:rPr>
            </w:pPr>
            <w:r w:rsidDel="00000000" w:rsidR="00000000" w:rsidRPr="00000000">
              <w:rPr>
                <w:b w:val="1"/>
                <w:color w:val="000000"/>
                <w:sz w:val="24"/>
                <w:szCs w:val="24"/>
                <w:rtl w:val="0"/>
              </w:rPr>
              <w:t xml:space="preserve">2032-33</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2">
            <w:pPr>
              <w:spacing w:after="0" w:line="240" w:lineRule="auto"/>
              <w:jc w:val="center"/>
              <w:rPr>
                <w:b w:val="1"/>
                <w:color w:val="000000"/>
                <w:sz w:val="24"/>
                <w:szCs w:val="24"/>
              </w:rPr>
            </w:pPr>
            <w:r w:rsidDel="00000000" w:rsidR="00000000" w:rsidRPr="00000000">
              <w:rPr>
                <w:b w:val="1"/>
                <w:color w:val="000000"/>
                <w:sz w:val="24"/>
                <w:szCs w:val="24"/>
                <w:rtl w:val="0"/>
              </w:rPr>
              <w:t xml:space="preserve">2033-34</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93">
            <w:pPr>
              <w:spacing w:after="0" w:line="240" w:lineRule="auto"/>
              <w:rPr>
                <w:color w:val="000000"/>
                <w:sz w:val="24"/>
                <w:szCs w:val="24"/>
              </w:rPr>
            </w:pPr>
            <w:r w:rsidDel="00000000" w:rsidR="00000000" w:rsidRPr="00000000">
              <w:rPr>
                <w:color w:val="000000"/>
                <w:sz w:val="24"/>
                <w:szCs w:val="24"/>
                <w:rtl w:val="0"/>
              </w:rPr>
              <w:t xml:space="preserve">Energy Availability</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4">
            <w:pPr>
              <w:spacing w:after="0" w:line="240" w:lineRule="auto"/>
              <w:jc w:val="center"/>
              <w:rPr>
                <w:color w:val="000000"/>
                <w:sz w:val="24"/>
                <w:szCs w:val="24"/>
              </w:rPr>
            </w:pPr>
            <w:r w:rsidDel="00000000" w:rsidR="00000000" w:rsidRPr="00000000">
              <w:rPr>
                <w:color w:val="000000"/>
                <w:sz w:val="24"/>
                <w:szCs w:val="24"/>
                <w:rtl w:val="0"/>
              </w:rPr>
              <w:t xml:space="preserve">93191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5">
            <w:pPr>
              <w:spacing w:after="0" w:line="240" w:lineRule="auto"/>
              <w:jc w:val="center"/>
              <w:rPr>
                <w:color w:val="000000"/>
                <w:sz w:val="24"/>
                <w:szCs w:val="24"/>
              </w:rPr>
            </w:pPr>
            <w:r w:rsidDel="00000000" w:rsidR="00000000" w:rsidRPr="00000000">
              <w:rPr>
                <w:color w:val="000000"/>
                <w:sz w:val="24"/>
                <w:szCs w:val="24"/>
                <w:rtl w:val="0"/>
              </w:rPr>
              <w:t xml:space="preserve">100071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6">
            <w:pPr>
              <w:spacing w:after="0" w:line="240" w:lineRule="auto"/>
              <w:jc w:val="center"/>
              <w:rPr>
                <w:color w:val="000000"/>
                <w:sz w:val="24"/>
                <w:szCs w:val="24"/>
              </w:rPr>
            </w:pPr>
            <w:r w:rsidDel="00000000" w:rsidR="00000000" w:rsidRPr="00000000">
              <w:rPr>
                <w:color w:val="000000"/>
                <w:sz w:val="24"/>
                <w:szCs w:val="24"/>
                <w:rtl w:val="0"/>
              </w:rPr>
              <w:t xml:space="preserve">99840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7">
            <w:pPr>
              <w:spacing w:after="0" w:line="240" w:lineRule="auto"/>
              <w:jc w:val="center"/>
              <w:rPr>
                <w:color w:val="000000"/>
                <w:sz w:val="24"/>
                <w:szCs w:val="24"/>
              </w:rPr>
            </w:pPr>
            <w:r w:rsidDel="00000000" w:rsidR="00000000" w:rsidRPr="00000000">
              <w:rPr>
                <w:color w:val="000000"/>
                <w:sz w:val="24"/>
                <w:szCs w:val="24"/>
                <w:rtl w:val="0"/>
              </w:rPr>
              <w:t xml:space="preserve">99136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8">
            <w:pPr>
              <w:spacing w:after="0" w:line="240" w:lineRule="auto"/>
              <w:jc w:val="center"/>
              <w:rPr>
                <w:color w:val="000000"/>
                <w:sz w:val="24"/>
                <w:szCs w:val="24"/>
              </w:rPr>
            </w:pPr>
            <w:r w:rsidDel="00000000" w:rsidR="00000000" w:rsidRPr="00000000">
              <w:rPr>
                <w:color w:val="000000"/>
                <w:sz w:val="24"/>
                <w:szCs w:val="24"/>
                <w:rtl w:val="0"/>
              </w:rPr>
              <w:t xml:space="preserve">96449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9">
            <w:pPr>
              <w:spacing w:after="0" w:line="240" w:lineRule="auto"/>
              <w:jc w:val="center"/>
              <w:rPr>
                <w:color w:val="000000"/>
                <w:sz w:val="24"/>
                <w:szCs w:val="24"/>
              </w:rPr>
            </w:pPr>
            <w:r w:rsidDel="00000000" w:rsidR="00000000" w:rsidRPr="00000000">
              <w:rPr>
                <w:color w:val="000000"/>
                <w:sz w:val="24"/>
                <w:szCs w:val="24"/>
                <w:rtl w:val="0"/>
              </w:rPr>
              <w:t xml:space="preserve">96416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A">
            <w:pPr>
              <w:spacing w:after="0" w:line="240" w:lineRule="auto"/>
              <w:jc w:val="center"/>
              <w:rPr>
                <w:color w:val="000000"/>
                <w:sz w:val="24"/>
                <w:szCs w:val="24"/>
              </w:rPr>
            </w:pPr>
            <w:r w:rsidDel="00000000" w:rsidR="00000000" w:rsidRPr="00000000">
              <w:rPr>
                <w:color w:val="000000"/>
                <w:sz w:val="24"/>
                <w:szCs w:val="24"/>
                <w:rtl w:val="0"/>
              </w:rPr>
              <w:t xml:space="preserve">96256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B">
            <w:pPr>
              <w:spacing w:after="0" w:line="240" w:lineRule="auto"/>
              <w:jc w:val="center"/>
              <w:rPr>
                <w:color w:val="000000"/>
                <w:sz w:val="24"/>
                <w:szCs w:val="24"/>
              </w:rPr>
            </w:pPr>
            <w:r w:rsidDel="00000000" w:rsidR="00000000" w:rsidRPr="00000000">
              <w:rPr>
                <w:color w:val="000000"/>
                <w:sz w:val="24"/>
                <w:szCs w:val="24"/>
                <w:rtl w:val="0"/>
              </w:rPr>
              <w:t xml:space="preserve">93728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C">
            <w:pPr>
              <w:spacing w:after="0" w:line="240" w:lineRule="auto"/>
              <w:jc w:val="center"/>
              <w:rPr>
                <w:color w:val="000000"/>
                <w:sz w:val="24"/>
                <w:szCs w:val="24"/>
              </w:rPr>
            </w:pPr>
            <w:r w:rsidDel="00000000" w:rsidR="00000000" w:rsidRPr="00000000">
              <w:rPr>
                <w:color w:val="000000"/>
                <w:sz w:val="24"/>
                <w:szCs w:val="24"/>
                <w:rtl w:val="0"/>
              </w:rPr>
              <w:t xml:space="preserve">95907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9D">
            <w:pPr>
              <w:spacing w:after="0" w:line="240" w:lineRule="auto"/>
              <w:jc w:val="center"/>
              <w:rPr>
                <w:color w:val="000000"/>
                <w:sz w:val="24"/>
                <w:szCs w:val="24"/>
              </w:rPr>
            </w:pPr>
            <w:r w:rsidDel="00000000" w:rsidR="00000000" w:rsidRPr="00000000">
              <w:rPr>
                <w:color w:val="000000"/>
                <w:sz w:val="24"/>
                <w:szCs w:val="24"/>
                <w:rtl w:val="0"/>
              </w:rPr>
              <w:t xml:space="preserve">96058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9E">
            <w:pPr>
              <w:spacing w:after="0" w:line="240" w:lineRule="auto"/>
              <w:rPr>
                <w:color w:val="000000"/>
                <w:sz w:val="24"/>
                <w:szCs w:val="24"/>
              </w:rPr>
            </w:pPr>
            <w:r w:rsidDel="00000000" w:rsidR="00000000" w:rsidRPr="00000000">
              <w:rPr>
                <w:color w:val="000000"/>
                <w:sz w:val="24"/>
                <w:szCs w:val="24"/>
                <w:rtl w:val="0"/>
              </w:rPr>
              <w:t xml:space="preserve">Energy Requirement</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9F">
            <w:pPr>
              <w:spacing w:after="0" w:line="240" w:lineRule="auto"/>
              <w:jc w:val="center"/>
              <w:rPr>
                <w:color w:val="000000"/>
                <w:sz w:val="24"/>
                <w:szCs w:val="24"/>
              </w:rPr>
            </w:pPr>
            <w:r w:rsidDel="00000000" w:rsidR="00000000" w:rsidRPr="00000000">
              <w:rPr>
                <w:color w:val="000000"/>
                <w:sz w:val="24"/>
                <w:szCs w:val="24"/>
                <w:rtl w:val="0"/>
              </w:rPr>
              <w:t xml:space="preserve">90587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A0">
            <w:pPr>
              <w:spacing w:after="0" w:line="240" w:lineRule="auto"/>
              <w:jc w:val="center"/>
              <w:rPr>
                <w:color w:val="000000"/>
                <w:sz w:val="24"/>
                <w:szCs w:val="24"/>
              </w:rPr>
            </w:pPr>
            <w:r w:rsidDel="00000000" w:rsidR="00000000" w:rsidRPr="00000000">
              <w:rPr>
                <w:color w:val="000000"/>
                <w:sz w:val="24"/>
                <w:szCs w:val="24"/>
                <w:rtl w:val="0"/>
              </w:rPr>
              <w:t xml:space="preserve">94885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A1">
            <w:pPr>
              <w:spacing w:after="0" w:line="240" w:lineRule="auto"/>
              <w:jc w:val="center"/>
              <w:rPr>
                <w:color w:val="000000"/>
                <w:sz w:val="24"/>
                <w:szCs w:val="24"/>
              </w:rPr>
            </w:pPr>
            <w:r w:rsidDel="00000000" w:rsidR="00000000" w:rsidRPr="00000000">
              <w:rPr>
                <w:color w:val="000000"/>
                <w:sz w:val="24"/>
                <w:szCs w:val="24"/>
                <w:rtl w:val="0"/>
              </w:rPr>
              <w:t xml:space="preserve">99371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A2">
            <w:pPr>
              <w:spacing w:after="0" w:line="240" w:lineRule="auto"/>
              <w:jc w:val="center"/>
              <w:rPr>
                <w:color w:val="000000"/>
                <w:sz w:val="24"/>
                <w:szCs w:val="24"/>
              </w:rPr>
            </w:pPr>
            <w:r w:rsidDel="00000000" w:rsidR="00000000" w:rsidRPr="00000000">
              <w:rPr>
                <w:color w:val="000000"/>
                <w:sz w:val="24"/>
                <w:szCs w:val="24"/>
                <w:rtl w:val="0"/>
              </w:rPr>
              <w:t xml:space="preserve">104310 </w:t>
            </w:r>
          </w:p>
        </w:tc>
        <w:tc>
          <w:tcPr>
            <w:tcBorders>
              <w:top w:color="000000" w:space="0" w:sz="0" w:val="nil"/>
              <w:left w:color="000000" w:space="0" w:sz="0" w:val="nil"/>
              <w:bottom w:color="000000" w:space="0" w:sz="4" w:val="single"/>
              <w:right w:color="000000" w:space="0" w:sz="4" w:val="single"/>
            </w:tcBorders>
            <w:shd w:fill="fff2cc" w:val="clear"/>
            <w:vAlign w:val="center"/>
          </w:tcPr>
          <w:p w:rsidR="00000000" w:rsidDel="00000000" w:rsidP="00000000" w:rsidRDefault="00000000" w:rsidRPr="00000000" w14:paraId="000002A3">
            <w:pPr>
              <w:spacing w:after="0" w:line="240" w:lineRule="auto"/>
              <w:jc w:val="center"/>
              <w:rPr>
                <w:color w:val="000000"/>
                <w:sz w:val="24"/>
                <w:szCs w:val="24"/>
              </w:rPr>
            </w:pPr>
            <w:r w:rsidDel="00000000" w:rsidR="00000000" w:rsidRPr="00000000">
              <w:rPr>
                <w:color w:val="000000"/>
                <w:sz w:val="24"/>
                <w:szCs w:val="24"/>
                <w:rtl w:val="0"/>
              </w:rPr>
              <w:t xml:space="preserve">109354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A4">
            <w:pPr>
              <w:spacing w:after="0" w:line="240" w:lineRule="auto"/>
              <w:jc w:val="center"/>
              <w:rPr>
                <w:color w:val="000000"/>
                <w:sz w:val="24"/>
                <w:szCs w:val="24"/>
              </w:rPr>
            </w:pPr>
            <w:r w:rsidDel="00000000" w:rsidR="00000000" w:rsidRPr="00000000">
              <w:rPr>
                <w:color w:val="000000"/>
                <w:sz w:val="24"/>
                <w:szCs w:val="24"/>
                <w:rtl w:val="0"/>
              </w:rPr>
              <w:t xml:space="preserve">114344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A5">
            <w:pPr>
              <w:spacing w:after="0" w:line="240" w:lineRule="auto"/>
              <w:jc w:val="center"/>
              <w:rPr>
                <w:color w:val="000000"/>
                <w:sz w:val="24"/>
                <w:szCs w:val="24"/>
              </w:rPr>
            </w:pPr>
            <w:r w:rsidDel="00000000" w:rsidR="00000000" w:rsidRPr="00000000">
              <w:rPr>
                <w:color w:val="000000"/>
                <w:sz w:val="24"/>
                <w:szCs w:val="24"/>
                <w:rtl w:val="0"/>
              </w:rPr>
              <w:t xml:space="preserve">120062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A6">
            <w:pPr>
              <w:spacing w:after="0" w:line="240" w:lineRule="auto"/>
              <w:jc w:val="center"/>
              <w:rPr>
                <w:color w:val="000000"/>
                <w:sz w:val="24"/>
                <w:szCs w:val="24"/>
              </w:rPr>
            </w:pPr>
            <w:r w:rsidDel="00000000" w:rsidR="00000000" w:rsidRPr="00000000">
              <w:rPr>
                <w:color w:val="000000"/>
                <w:sz w:val="24"/>
                <w:szCs w:val="24"/>
                <w:rtl w:val="0"/>
              </w:rPr>
              <w:t xml:space="preserve">126205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A7">
            <w:pPr>
              <w:spacing w:after="0" w:line="240" w:lineRule="auto"/>
              <w:jc w:val="center"/>
              <w:rPr>
                <w:color w:val="000000"/>
                <w:sz w:val="24"/>
                <w:szCs w:val="24"/>
              </w:rPr>
            </w:pPr>
            <w:r w:rsidDel="00000000" w:rsidR="00000000" w:rsidRPr="00000000">
              <w:rPr>
                <w:color w:val="000000"/>
                <w:sz w:val="24"/>
                <w:szCs w:val="24"/>
                <w:rtl w:val="0"/>
              </w:rPr>
              <w:t xml:space="preserve">132790 </w:t>
            </w:r>
          </w:p>
        </w:tc>
        <w:tc>
          <w:tcPr>
            <w:tcBorders>
              <w:top w:color="000000" w:space="0" w:sz="0" w:val="nil"/>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2A8">
            <w:pPr>
              <w:spacing w:after="0" w:line="240" w:lineRule="auto"/>
              <w:jc w:val="center"/>
              <w:rPr>
                <w:color w:val="000000"/>
                <w:sz w:val="24"/>
                <w:szCs w:val="24"/>
              </w:rPr>
            </w:pPr>
            <w:r w:rsidDel="00000000" w:rsidR="00000000" w:rsidRPr="00000000">
              <w:rPr>
                <w:color w:val="000000"/>
                <w:sz w:val="24"/>
                <w:szCs w:val="24"/>
                <w:rtl w:val="0"/>
              </w:rPr>
              <w:t xml:space="preserve">139819 </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2A9">
            <w:pPr>
              <w:spacing w:after="0" w:line="240" w:lineRule="auto"/>
              <w:rPr>
                <w:b w:val="1"/>
                <w:color w:val="000000"/>
                <w:sz w:val="24"/>
                <w:szCs w:val="24"/>
              </w:rPr>
            </w:pPr>
            <w:r w:rsidDel="00000000" w:rsidR="00000000" w:rsidRPr="00000000">
              <w:rPr>
                <w:b w:val="1"/>
                <w:color w:val="000000"/>
                <w:sz w:val="24"/>
                <w:szCs w:val="24"/>
                <w:rtl w:val="0"/>
              </w:rPr>
              <w:t xml:space="preserve">Surplus/(Deficit)</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A">
            <w:pPr>
              <w:spacing w:after="0" w:line="240" w:lineRule="auto"/>
              <w:jc w:val="center"/>
              <w:rPr>
                <w:b w:val="1"/>
                <w:color w:val="000000"/>
                <w:sz w:val="24"/>
                <w:szCs w:val="24"/>
              </w:rPr>
            </w:pPr>
            <w:r w:rsidDel="00000000" w:rsidR="00000000" w:rsidRPr="00000000">
              <w:rPr>
                <w:b w:val="1"/>
                <w:color w:val="000000"/>
                <w:sz w:val="24"/>
                <w:szCs w:val="24"/>
                <w:rtl w:val="0"/>
              </w:rPr>
              <w:t xml:space="preserve">2604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B">
            <w:pPr>
              <w:spacing w:after="0" w:line="240" w:lineRule="auto"/>
              <w:jc w:val="center"/>
              <w:rPr>
                <w:b w:val="1"/>
                <w:color w:val="000000"/>
                <w:sz w:val="24"/>
                <w:szCs w:val="24"/>
              </w:rPr>
            </w:pPr>
            <w:r w:rsidDel="00000000" w:rsidR="00000000" w:rsidRPr="00000000">
              <w:rPr>
                <w:b w:val="1"/>
                <w:color w:val="000000"/>
                <w:sz w:val="24"/>
                <w:szCs w:val="24"/>
                <w:rtl w:val="0"/>
              </w:rPr>
              <w:t xml:space="preserve">5186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C">
            <w:pPr>
              <w:spacing w:after="0" w:line="240" w:lineRule="auto"/>
              <w:jc w:val="center"/>
              <w:rPr>
                <w:b w:val="1"/>
                <w:color w:val="000000"/>
                <w:sz w:val="24"/>
                <w:szCs w:val="24"/>
              </w:rPr>
            </w:pPr>
            <w:r w:rsidDel="00000000" w:rsidR="00000000" w:rsidRPr="00000000">
              <w:rPr>
                <w:b w:val="1"/>
                <w:color w:val="000000"/>
                <w:sz w:val="24"/>
                <w:szCs w:val="24"/>
                <w:rtl w:val="0"/>
              </w:rPr>
              <w:t xml:space="preserve">469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D">
            <w:pPr>
              <w:spacing w:after="0" w:line="240" w:lineRule="auto"/>
              <w:jc w:val="center"/>
              <w:rPr>
                <w:b w:val="1"/>
                <w:color w:val="000000"/>
                <w:sz w:val="24"/>
                <w:szCs w:val="24"/>
              </w:rPr>
            </w:pPr>
            <w:r w:rsidDel="00000000" w:rsidR="00000000" w:rsidRPr="00000000">
              <w:rPr>
                <w:b w:val="1"/>
                <w:color w:val="000000"/>
                <w:sz w:val="24"/>
                <w:szCs w:val="24"/>
                <w:rtl w:val="0"/>
              </w:rPr>
              <w:t xml:space="preserve">(5174)</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E">
            <w:pPr>
              <w:spacing w:after="0" w:line="240" w:lineRule="auto"/>
              <w:jc w:val="center"/>
              <w:rPr>
                <w:b w:val="1"/>
                <w:color w:val="000000"/>
                <w:sz w:val="24"/>
                <w:szCs w:val="24"/>
              </w:rPr>
            </w:pPr>
            <w:r w:rsidDel="00000000" w:rsidR="00000000" w:rsidRPr="00000000">
              <w:rPr>
                <w:b w:val="1"/>
                <w:color w:val="000000"/>
                <w:sz w:val="24"/>
                <w:szCs w:val="24"/>
                <w:rtl w:val="0"/>
              </w:rPr>
              <w:t xml:space="preserve">(12905)</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AF">
            <w:pPr>
              <w:spacing w:after="0" w:line="240" w:lineRule="auto"/>
              <w:jc w:val="center"/>
              <w:rPr>
                <w:b w:val="1"/>
                <w:color w:val="000000"/>
                <w:sz w:val="24"/>
                <w:szCs w:val="24"/>
              </w:rPr>
            </w:pPr>
            <w:r w:rsidDel="00000000" w:rsidR="00000000" w:rsidRPr="00000000">
              <w:rPr>
                <w:b w:val="1"/>
                <w:color w:val="000000"/>
                <w:sz w:val="24"/>
                <w:szCs w:val="24"/>
                <w:rtl w:val="0"/>
              </w:rPr>
              <w:t xml:space="preserve">(17928)</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B0">
            <w:pPr>
              <w:spacing w:after="0" w:line="240" w:lineRule="auto"/>
              <w:jc w:val="center"/>
              <w:rPr>
                <w:b w:val="1"/>
                <w:color w:val="000000"/>
                <w:sz w:val="24"/>
                <w:szCs w:val="24"/>
              </w:rPr>
            </w:pPr>
            <w:r w:rsidDel="00000000" w:rsidR="00000000" w:rsidRPr="00000000">
              <w:rPr>
                <w:b w:val="1"/>
                <w:color w:val="000000"/>
                <w:sz w:val="24"/>
                <w:szCs w:val="24"/>
                <w:rtl w:val="0"/>
              </w:rPr>
              <w:t xml:space="preserve">(23806)</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B1">
            <w:pPr>
              <w:spacing w:after="0" w:line="240" w:lineRule="auto"/>
              <w:jc w:val="center"/>
              <w:rPr>
                <w:b w:val="1"/>
                <w:color w:val="000000"/>
                <w:sz w:val="24"/>
                <w:szCs w:val="24"/>
              </w:rPr>
            </w:pPr>
            <w:r w:rsidDel="00000000" w:rsidR="00000000" w:rsidRPr="00000000">
              <w:rPr>
                <w:b w:val="1"/>
                <w:color w:val="000000"/>
                <w:sz w:val="24"/>
                <w:szCs w:val="24"/>
                <w:rtl w:val="0"/>
              </w:rPr>
              <w:t xml:space="preserve">(32477)</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B2">
            <w:pPr>
              <w:spacing w:after="0" w:line="240" w:lineRule="auto"/>
              <w:jc w:val="center"/>
              <w:rPr>
                <w:b w:val="1"/>
                <w:color w:val="000000"/>
                <w:sz w:val="24"/>
                <w:szCs w:val="24"/>
              </w:rPr>
            </w:pPr>
            <w:r w:rsidDel="00000000" w:rsidR="00000000" w:rsidRPr="00000000">
              <w:rPr>
                <w:b w:val="1"/>
                <w:color w:val="000000"/>
                <w:sz w:val="24"/>
                <w:szCs w:val="24"/>
                <w:rtl w:val="0"/>
              </w:rPr>
              <w:t xml:space="preserve">(36884)</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2B3">
            <w:pPr>
              <w:spacing w:after="0" w:line="240" w:lineRule="auto"/>
              <w:jc w:val="center"/>
              <w:rPr>
                <w:b w:val="1"/>
                <w:color w:val="000000"/>
                <w:sz w:val="24"/>
                <w:szCs w:val="24"/>
              </w:rPr>
            </w:pPr>
            <w:r w:rsidDel="00000000" w:rsidR="00000000" w:rsidRPr="00000000">
              <w:rPr>
                <w:b w:val="1"/>
                <w:color w:val="000000"/>
                <w:sz w:val="24"/>
                <w:szCs w:val="24"/>
                <w:rtl w:val="0"/>
              </w:rPr>
              <w:t xml:space="preserve">(43761)</w:t>
            </w:r>
          </w:p>
        </w:tc>
      </w:tr>
      <w:tr>
        <w:trPr>
          <w:cantSplit w:val="0"/>
          <w:trHeight w:val="218"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4">
            <w:pPr>
              <w:spacing w:after="0" w:line="240" w:lineRule="auto"/>
              <w:rPr>
                <w:color w:val="000000"/>
                <w:sz w:val="24"/>
                <w:szCs w:val="24"/>
              </w:rPr>
            </w:pPr>
            <w:r w:rsidDel="00000000" w:rsidR="00000000" w:rsidRPr="00000000">
              <w:rPr>
                <w:color w:val="000000"/>
                <w:sz w:val="24"/>
                <w:szCs w:val="24"/>
                <w:rtl w:val="0"/>
              </w:rPr>
              <w:t xml:space="preserve">% of Surplus to Availability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spacing w:after="0" w:line="240" w:lineRule="auto"/>
              <w:jc w:val="center"/>
              <w:rPr>
                <w:color w:val="000000"/>
                <w:sz w:val="24"/>
                <w:szCs w:val="24"/>
              </w:rPr>
            </w:pPr>
            <w:r w:rsidDel="00000000" w:rsidR="00000000" w:rsidRPr="00000000">
              <w:rPr>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6">
            <w:pPr>
              <w:spacing w:after="0" w:line="240" w:lineRule="auto"/>
              <w:jc w:val="center"/>
              <w:rPr>
                <w:color w:val="000000"/>
                <w:sz w:val="24"/>
                <w:szCs w:val="24"/>
              </w:rPr>
            </w:pPr>
            <w:r w:rsidDel="00000000" w:rsidR="00000000" w:rsidRPr="00000000">
              <w:rPr>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7">
            <w:pPr>
              <w:spacing w:after="0" w:line="240" w:lineRule="auto"/>
              <w:jc w:val="center"/>
              <w:rPr>
                <w:color w:val="000000"/>
                <w:sz w:val="24"/>
                <w:szCs w:val="24"/>
              </w:rPr>
            </w:pPr>
            <w:r w:rsidDel="00000000" w:rsidR="00000000" w:rsidRPr="00000000">
              <w:rPr>
                <w:color w:val="000000"/>
                <w:sz w:val="24"/>
                <w:szCs w:val="24"/>
                <w:rtl w:val="0"/>
              </w:rPr>
              <w:t xml:space="preserve">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8">
            <w:pPr>
              <w:spacing w:after="0" w:line="240" w:lineRule="auto"/>
              <w:jc w:val="center"/>
              <w:rPr>
                <w:color w:val="000000"/>
                <w:sz w:val="24"/>
                <w:szCs w:val="24"/>
              </w:rPr>
            </w:pPr>
            <w:r w:rsidDel="00000000" w:rsidR="00000000" w:rsidRPr="00000000">
              <w:rPr>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9">
            <w:pPr>
              <w:spacing w:after="0" w:line="240" w:lineRule="auto"/>
              <w:jc w:val="center"/>
              <w:rPr>
                <w:color w:val="000000"/>
                <w:sz w:val="24"/>
                <w:szCs w:val="24"/>
              </w:rPr>
            </w:pPr>
            <w:r w:rsidDel="00000000" w:rsidR="00000000" w:rsidRPr="00000000">
              <w:rPr>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spacing w:after="0" w:line="240" w:lineRule="auto"/>
              <w:jc w:val="center"/>
              <w:rPr>
                <w:color w:val="000000"/>
                <w:sz w:val="24"/>
                <w:szCs w:val="24"/>
              </w:rPr>
            </w:pPr>
            <w:r w:rsidDel="00000000" w:rsidR="00000000" w:rsidRPr="00000000">
              <w:rPr>
                <w:color w:val="000000"/>
                <w:sz w:val="24"/>
                <w:szCs w:val="24"/>
                <w:rtl w:val="0"/>
              </w:rPr>
              <w:t xml:space="preserve">-16%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B">
            <w:pPr>
              <w:spacing w:after="0" w:line="240" w:lineRule="auto"/>
              <w:jc w:val="center"/>
              <w:rPr>
                <w:color w:val="000000"/>
                <w:sz w:val="24"/>
                <w:szCs w:val="24"/>
              </w:rPr>
            </w:pPr>
            <w:r w:rsidDel="00000000" w:rsidR="00000000" w:rsidRPr="00000000">
              <w:rPr>
                <w:color w:val="000000"/>
                <w:sz w:val="24"/>
                <w:szCs w:val="24"/>
                <w:rtl w:val="0"/>
              </w:rPr>
              <w:t xml:space="preserve">-20%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C">
            <w:pPr>
              <w:spacing w:after="0" w:line="240" w:lineRule="auto"/>
              <w:jc w:val="center"/>
              <w:rPr>
                <w:color w:val="000000"/>
                <w:sz w:val="24"/>
                <w:szCs w:val="24"/>
              </w:rPr>
            </w:pPr>
            <w:r w:rsidDel="00000000" w:rsidR="00000000" w:rsidRPr="00000000">
              <w:rPr>
                <w:color w:val="000000"/>
                <w:sz w:val="24"/>
                <w:szCs w:val="24"/>
                <w:rtl w:val="0"/>
              </w:rPr>
              <w:t xml:space="preserve">-26%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D">
            <w:pPr>
              <w:spacing w:after="0" w:line="240" w:lineRule="auto"/>
              <w:jc w:val="center"/>
              <w:rPr>
                <w:color w:val="000000"/>
                <w:sz w:val="24"/>
                <w:szCs w:val="24"/>
              </w:rPr>
            </w:pPr>
            <w:r w:rsidDel="00000000" w:rsidR="00000000" w:rsidRPr="00000000">
              <w:rPr>
                <w:color w:val="000000"/>
                <w:sz w:val="24"/>
                <w:szCs w:val="24"/>
                <w:rtl w:val="0"/>
              </w:rPr>
              <w:t xml:space="preserve">-28%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E">
            <w:pPr>
              <w:spacing w:after="0" w:line="240" w:lineRule="auto"/>
              <w:jc w:val="center"/>
              <w:rPr>
                <w:color w:val="000000"/>
                <w:sz w:val="24"/>
                <w:szCs w:val="24"/>
              </w:rPr>
            </w:pPr>
            <w:r w:rsidDel="00000000" w:rsidR="00000000" w:rsidRPr="00000000">
              <w:rPr>
                <w:color w:val="000000"/>
                <w:sz w:val="24"/>
                <w:szCs w:val="24"/>
                <w:rtl w:val="0"/>
              </w:rPr>
              <w:t xml:space="preserve">-31%</w:t>
            </w:r>
          </w:p>
        </w:tc>
      </w:tr>
    </w:tbl>
    <w:p w:rsidR="00000000" w:rsidDel="00000000" w:rsidP="00000000" w:rsidRDefault="00000000" w:rsidRPr="00000000" w14:paraId="000002BF">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Forecast of consumer category wise captive consumption in term of energy (MWh) and demand (MW), as per Clause 2.1(a)(iv) of Guidelines for Load forecasts, Resource Plans and Power Procurement shall be provided by the Petitioners for 5th and 6th Control Period.</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2">
      <w:pPr>
        <w:widowControl w:val="0"/>
        <w:spacing w:after="0" w:line="360" w:lineRule="auto"/>
        <w:jc w:val="both"/>
        <w:rPr>
          <w:sz w:val="24"/>
          <w:szCs w:val="24"/>
        </w:rPr>
      </w:pPr>
      <w:r w:rsidDel="00000000" w:rsidR="00000000" w:rsidRPr="00000000">
        <w:rPr>
          <w:rFonts w:ascii="Trebuchet MS" w:cs="Trebuchet MS" w:eastAsia="Trebuchet MS" w:hAnsi="Trebuchet MS"/>
          <w:b w:val="1"/>
          <w:rtl w:val="0"/>
        </w:rPr>
        <w:t xml:space="preserve">    Reply</w:t>
      </w:r>
      <w:r w:rsidDel="00000000" w:rsidR="00000000" w:rsidRPr="00000000">
        <w:rPr>
          <w:rFonts w:ascii="Trebuchet MS" w:cs="Trebuchet MS" w:eastAsia="Trebuchet MS" w:hAnsi="Trebuchet MS"/>
          <w:rtl w:val="0"/>
        </w:rPr>
        <w:t xml:space="preserve">: </w:t>
      </w:r>
      <w:r w:rsidDel="00000000" w:rsidR="00000000" w:rsidRPr="00000000">
        <w:rPr>
          <w:rFonts w:ascii="Arial" w:cs="Arial" w:eastAsia="Arial" w:hAnsi="Arial"/>
          <w:rtl w:val="0"/>
        </w:rPr>
        <w:t xml:space="preserve">Will be complied</w:t>
      </w:r>
      <w:r w:rsidDel="00000000" w:rsidR="00000000" w:rsidRPr="00000000">
        <w:rPr>
          <w:sz w:val="24"/>
          <w:szCs w:val="24"/>
          <w:rtl w:val="0"/>
        </w:rPr>
        <w:t xml:space="preserve"> </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Energy audit report for last audited year on voltage-wise and category-wise basis shall be provided by the Petitioners for conducting prudence of loss reduction trajectory proposed in Business Plan for 5th and 6th Control Period. Also, the Petitioners shall provide justifications for proposing meagre reduction in distribution losses for 5th and 6th Control Period.</w:t>
      </w:r>
    </w:p>
    <w:p w:rsidR="00000000" w:rsidDel="00000000" w:rsidP="00000000" w:rsidRDefault="00000000" w:rsidRPr="00000000" w14:paraId="000002C5">
      <w:pPr>
        <w:ind w:left="1134" w:hanging="850"/>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Energy audit report for last audited year on voltage-wise losses are enclosed in </w:t>
      </w:r>
      <w:r w:rsidDel="00000000" w:rsidR="00000000" w:rsidRPr="00000000">
        <w:rPr>
          <w:rFonts w:ascii="Arial" w:cs="Arial" w:eastAsia="Arial" w:hAnsi="Arial"/>
          <w:b w:val="1"/>
          <w:rtl w:val="0"/>
        </w:rPr>
        <w:t xml:space="preserve">Annexure-III</w:t>
      </w:r>
      <w:r w:rsidDel="00000000" w:rsidR="00000000" w:rsidRPr="00000000">
        <w:rPr>
          <w:rtl w:val="0"/>
        </w:rPr>
      </w:r>
    </w:p>
    <w:p w:rsidR="00000000" w:rsidDel="00000000" w:rsidP="00000000" w:rsidRDefault="00000000" w:rsidRPr="00000000" w14:paraId="000002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134" w:right="0" w:hanging="85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Details calculations for cost of debt under Other Cost Reduction Measures in Business Plan for 5th Control Period shall be provided by the Petitioners. The same shall be submitted in MS Excel version and linked format.</w:t>
      </w:r>
    </w:p>
    <w:p w:rsidR="00000000" w:rsidDel="00000000" w:rsidP="00000000" w:rsidRDefault="00000000" w:rsidRPr="00000000" w14:paraId="000002C7">
      <w:pPr>
        <w:widowControl w:val="0"/>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Will be complied</w:t>
      </w:r>
      <w:r w:rsidDel="00000000" w:rsidR="00000000" w:rsidRPr="00000000">
        <w:rPr>
          <w:rtl w:val="0"/>
        </w:rPr>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Clause 35.2 of Distribution Licensee Regulations states that power procurement of the licences shall remain consistent with the submitted details in the Resource Plan. Thus, the energy availability for additional capacity of Singareni Phase Il and Telangana STPP generating plants, which are planned to get tied up in 6th Control Period, shall be provided by the Petitioners..</w:t>
      </w:r>
    </w:p>
    <w:p w:rsidR="00000000" w:rsidDel="00000000" w:rsidP="00000000" w:rsidRDefault="00000000" w:rsidRPr="00000000" w14:paraId="000002CA">
      <w:pP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      Reply:</w:t>
      </w:r>
      <w:r w:rsidDel="00000000" w:rsidR="00000000" w:rsidRPr="00000000">
        <w:rPr>
          <w:rFonts w:ascii="Arial" w:cs="Arial" w:eastAsia="Arial" w:hAnsi="Arial"/>
          <w:rtl w:val="0"/>
        </w:rPr>
        <w:t xml:space="preserve"> Will be complied</w:t>
      </w:r>
    </w:p>
    <w:p w:rsidR="00000000" w:rsidDel="00000000" w:rsidP="00000000" w:rsidRDefault="00000000" w:rsidRPr="00000000" w14:paraId="000002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Financing Plan for Metering of Interface Point with ABT Meters proposed in the Business Plan shall be provided by the Petitioners. Also, confirmation for whether the same is undertaken in RDSS Scheme shall be provided. Further, the status of installation of ABT Meters on circle wise basis shall be provided in the following format (also in MS Excel version):</w:t>
      </w:r>
    </w:p>
    <w:p w:rsidR="00000000" w:rsidDel="00000000" w:rsidP="00000000" w:rsidRDefault="00000000" w:rsidRPr="00000000" w14:paraId="000002CC">
      <w:pPr>
        <w:ind w:left="993" w:hanging="709"/>
        <w:rPr>
          <w:rFonts w:ascii="Arial" w:cs="Arial" w:eastAsia="Arial" w:hAnsi="Arial"/>
          <w:b w:val="1"/>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ABT Meter details at T-D interface points is enclosed in </w:t>
      </w:r>
      <w:r w:rsidDel="00000000" w:rsidR="00000000" w:rsidRPr="00000000">
        <w:rPr>
          <w:rFonts w:ascii="Arial" w:cs="Arial" w:eastAsia="Arial" w:hAnsi="Arial"/>
          <w:b w:val="1"/>
          <w:rtl w:val="0"/>
        </w:rPr>
        <w:t xml:space="preserve">Annexure-IV</w:t>
      </w:r>
    </w:p>
    <w:p w:rsidR="00000000" w:rsidDel="00000000" w:rsidP="00000000" w:rsidRDefault="00000000" w:rsidRPr="00000000" w14:paraId="000002C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Work Plan for implementation of Prepaid Smart Meters under RDSS Scheme shall be provided by the Petitioners. Also, the status of approval of DPR for Prepaid Smart Metering by the Energy Department, GOTS shall be provided.</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Reply: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DPR under RDSS as per the scheme guidelines laid down has been sent to DRC &amp; GoTS for approval. The action plan/DPR will be submitted by the DISCOM to the Nodal Agency on the recommendation of the Distribution Reforms Committee (DRC) and with the approval of the State Cabinet. Accordingly, the work plan for implementation of pre-paid Smart Meters shall be submitted once the DPR is approved as per the guidelines laid down under RDSS scheme.</w:t>
      </w:r>
    </w:p>
    <w:p w:rsidR="00000000" w:rsidDel="00000000" w:rsidP="00000000" w:rsidRDefault="00000000" w:rsidRPr="00000000" w14:paraId="000002D0">
      <w:pPr>
        <w:spacing w:after="120" w:before="120" w:lineRule="auto"/>
        <w:ind w:left="1134" w:hanging="85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Action Plan for developing software-based tool for the demand forecasting, shall be provided by the Petitioners. Further, confirmation whether the same is considered under the RDSS Scheme shall be provided.</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Reply: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the demand forecasting is done by the TSSLDC. Hon’ble Central Electricity Authority envisaged certain Module/Tool for Power Procurement Cost Optimization under Power Sector Reform (PSR) Program of DFID, UK. M/s KPMG was appointed as consultant for that project and Telangana State was identified as pilot state for implementation of the project.</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Tool was developed targeting Day-ahead and Intra-day modules for Load Generation Balance and Cost Optimization. The Tool includes Demand Estimation on Day-ahead and Intra-day basis.</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the Tool is not fully Operationalized due to Contractual issues and Regulatory changes. The Subject is taken up with Hon’ble CEA for completing the project through M/s KPMG. The response from Hon’ble CEA is awaited.</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Notwithstanding to the above, TS Discoms are preparing a separate Detailed Project Report for Demand Estimation Tool for getting the PSDF fund approval. </w:t>
      </w:r>
    </w:p>
    <w:p w:rsidR="00000000" w:rsidDel="00000000" w:rsidP="00000000" w:rsidRDefault="00000000" w:rsidRPr="00000000" w14:paraId="000002D7">
      <w:pPr>
        <w:spacing w:after="120" w:before="120" w:lineRule="auto"/>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D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Details of capital investment, capitalization and financing plan on year wise basis for 6th Control Period is not provided in Business Plan. The indicative amount for the same shall be provided by the Petitioners.</w:t>
      </w:r>
    </w:p>
    <w:p w:rsidR="00000000" w:rsidDel="00000000" w:rsidP="00000000" w:rsidRDefault="00000000" w:rsidRPr="00000000" w14:paraId="000002D9">
      <w:pP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Will be complied</w:t>
      </w:r>
    </w:p>
    <w:p w:rsidR="00000000" w:rsidDel="00000000" w:rsidP="00000000" w:rsidRDefault="00000000" w:rsidRPr="00000000" w14:paraId="000002DA">
      <w:pPr>
        <w:rPr>
          <w:rFonts w:ascii="Arial" w:cs="Arial" w:eastAsia="Arial" w:hAnsi="Arial"/>
        </w:rPr>
      </w:pPr>
      <w:r w:rsidDel="00000000" w:rsidR="00000000" w:rsidRPr="00000000">
        <w:rPr>
          <w:rtl w:val="0"/>
        </w:rPr>
      </w:r>
    </w:p>
    <w:p w:rsidR="00000000" w:rsidDel="00000000" w:rsidP="00000000" w:rsidRDefault="00000000" w:rsidRPr="00000000" w14:paraId="000002D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CAGR for projecting energy sales for 5th &amp; 6th Control Period is not provided by the Petitioner. Complete calculation for projecting consumer category wise and circle wise energy sales along with the calculation of CAGR (illustrated with the records of past financial years) shall be provided by the Petitioners in MS Excel version and in linked format.</w:t>
      </w:r>
    </w:p>
    <w:p w:rsidR="00000000" w:rsidDel="00000000" w:rsidP="00000000" w:rsidRDefault="00000000" w:rsidRPr="00000000" w14:paraId="000002DC">
      <w:pPr>
        <w:ind w:left="1134" w:hanging="85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sz w:val="24"/>
          <w:szCs w:val="24"/>
          <w:rtl w:val="0"/>
        </w:rPr>
        <w:t xml:space="preserve">The </w:t>
      </w:r>
      <w:r w:rsidDel="00000000" w:rsidR="00000000" w:rsidRPr="00000000">
        <w:rPr>
          <w:rFonts w:ascii="Arial" w:cs="Arial" w:eastAsia="Arial" w:hAnsi="Arial"/>
          <w:rtl w:val="0"/>
        </w:rPr>
        <w:t xml:space="preserve">calculation for projecting energy sales for 5th &amp; 6th Control Period is enclosed as </w:t>
      </w:r>
      <w:r w:rsidDel="00000000" w:rsidR="00000000" w:rsidRPr="00000000">
        <w:rPr>
          <w:rFonts w:ascii="Arial" w:cs="Arial" w:eastAsia="Arial" w:hAnsi="Arial"/>
          <w:b w:val="1"/>
          <w:rtl w:val="0"/>
        </w:rPr>
        <w:t xml:space="preserve">Annexure-V.</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Plant wise and month wise energy availability at ex bus basis for last 5 years shall be provided by the Petitioners. Also, the detailed calculations for projecting energy availability for 5th and 6th Control Period on plant wise, month wise and ex bus basis shall be provided by the Petitioners in MS Excel version and in linked format.</w:t>
      </w:r>
    </w:p>
    <w:p w:rsidR="00000000" w:rsidDel="00000000" w:rsidP="00000000" w:rsidRDefault="00000000" w:rsidRPr="00000000" w14:paraId="000002D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Reply:</w:t>
      </w:r>
      <w:r w:rsidDel="00000000" w:rsidR="00000000" w:rsidRPr="00000000">
        <w:rPr>
          <w:sz w:val="24"/>
          <w:szCs w:val="24"/>
          <w:rtl w:val="0"/>
        </w:rPr>
        <w:t xml:space="preserve"> </w:t>
      </w:r>
      <w:r w:rsidDel="00000000" w:rsidR="00000000" w:rsidRPr="00000000">
        <w:rPr>
          <w:rFonts w:ascii="Arial" w:cs="Arial" w:eastAsia="Arial" w:hAnsi="Arial"/>
          <w:rtl w:val="0"/>
        </w:rPr>
        <w:t xml:space="preserve">Energy availability details for last 5 Years are enclosed as </w:t>
      </w:r>
      <w:r w:rsidDel="00000000" w:rsidR="00000000" w:rsidRPr="00000000">
        <w:rPr>
          <w:rFonts w:ascii="Arial" w:cs="Arial" w:eastAsia="Arial" w:hAnsi="Arial"/>
          <w:b w:val="1"/>
          <w:rtl w:val="0"/>
        </w:rPr>
        <w:t xml:space="preserve">Annexure-VI</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44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Design energy and actual energy generation details for Hydro Generating Plants on month wise and at ex-bus basis shall be provided by the Petitioners for the period from FY 2018-19 to FY 2022-23.</w:t>
      </w:r>
    </w:p>
    <w:p w:rsidR="00000000" w:rsidDel="00000000" w:rsidP="00000000" w:rsidRDefault="00000000" w:rsidRPr="00000000" w14:paraId="000002E2">
      <w:pPr>
        <w:ind w:left="1134" w:hanging="85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Design energy and actual energy generation details for Hydro Generating Plants on month wise are enclosed as </w:t>
      </w:r>
      <w:r w:rsidDel="00000000" w:rsidR="00000000" w:rsidRPr="00000000">
        <w:rPr>
          <w:rFonts w:ascii="Arial" w:cs="Arial" w:eastAsia="Arial" w:hAnsi="Arial"/>
          <w:b w:val="1"/>
          <w:rtl w:val="0"/>
        </w:rPr>
        <w:t xml:space="preserve">Annexure- VII (A) &amp; VII (B)</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Details of allocated share from central generating stations shall be provided by the Petitioners. Also, documentary evidence to substantiate the same shall be provided.</w:t>
      </w:r>
    </w:p>
    <w:p w:rsidR="00000000" w:rsidDel="00000000" w:rsidP="00000000" w:rsidRDefault="00000000" w:rsidRPr="00000000" w14:paraId="000002E5">
      <w:pP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Will be complied</w:t>
      </w:r>
    </w:p>
    <w:p w:rsidR="00000000" w:rsidDel="00000000" w:rsidP="00000000" w:rsidRDefault="00000000" w:rsidRPr="00000000" w14:paraId="000002E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 Commission, vide the Order dated 17.11.2021 in OP No. 55 of 2021 accorded consent for relinquishment of power allocation from RSTPS-I&amp;II (358.37 MW) and NLC TPS 11-1&amp;11 (59.05 MW from stage 1 and 105.95 MW from Stage Il) in terms of the guidelines issued by the Ministry of Power, Government of India vide Lr. No. 23 / 23 / 2020 -R&amp;R (245623) Dt. 22.03.2021. The status of the same shall be provided by the Petitioners.</w:t>
      </w:r>
    </w:p>
    <w:p w:rsidR="00000000" w:rsidDel="00000000" w:rsidP="00000000" w:rsidRDefault="00000000" w:rsidRPr="00000000" w14:paraId="000002E8">
      <w:pPr>
        <w:ind w:left="360" w:firstLine="0"/>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Will be complied</w:t>
      </w:r>
    </w:p>
    <w:p w:rsidR="00000000" w:rsidDel="00000000" w:rsidP="00000000" w:rsidRDefault="00000000" w:rsidRPr="00000000" w14:paraId="000002E9">
      <w:pPr>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Compliance status of Renewable Power Purchase Obligation (RPPO) from the energy availability forecast submitted in the Resource Plan via-a-vis the RPPO specified in the Regulation No. 7 of 2022 along with measures proposed to fulfil the shortfall, if any, shall be provided by the Petitioners.</w:t>
      </w:r>
    </w:p>
    <w:p w:rsidR="00000000" w:rsidDel="00000000" w:rsidP="00000000" w:rsidRDefault="00000000" w:rsidRPr="00000000" w14:paraId="000002EB">
      <w:pPr>
        <w:ind w:left="360" w:firstLine="0"/>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Will be complied</w:t>
      </w:r>
    </w:p>
    <w:p w:rsidR="00000000" w:rsidDel="00000000" w:rsidP="00000000" w:rsidRDefault="00000000" w:rsidRPr="00000000" w14:paraId="000002EC">
      <w:pPr>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shall provide the voltage wise losses for FY 2019-20 to FY 2022-23 in the following format. Further, justification for having actual voltage wise losses higher than the approved losses shall be provided.</w:t>
      </w:r>
    </w:p>
    <w:p w:rsidR="00000000" w:rsidDel="00000000" w:rsidP="00000000" w:rsidRDefault="00000000" w:rsidRPr="00000000" w14:paraId="000002EE">
      <w:pPr>
        <w:widowControl w:val="0"/>
        <w:spacing w:after="0" w:line="360" w:lineRule="auto"/>
        <w:ind w:firstLine="360"/>
        <w:jc w:val="both"/>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The voltage wise losses for FY 2019-20 to FY 2022-23 for TSSPDCL is as follows:</w:t>
      </w:r>
    </w:p>
    <w:tbl>
      <w:tblPr>
        <w:tblStyle w:val="Table12"/>
        <w:tblW w:w="9265.000000000002" w:type="dxa"/>
        <w:jc w:val="left"/>
        <w:tblInd w:w="-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1"/>
        <w:gridCol w:w="952"/>
        <w:gridCol w:w="1006"/>
        <w:gridCol w:w="1006"/>
        <w:gridCol w:w="1006"/>
        <w:gridCol w:w="1006"/>
        <w:gridCol w:w="1006"/>
        <w:gridCol w:w="1006"/>
        <w:gridCol w:w="1006"/>
        <w:tblGridChange w:id="0">
          <w:tblGrid>
            <w:gridCol w:w="1271"/>
            <w:gridCol w:w="952"/>
            <w:gridCol w:w="1006"/>
            <w:gridCol w:w="1006"/>
            <w:gridCol w:w="1006"/>
            <w:gridCol w:w="1006"/>
            <w:gridCol w:w="1006"/>
            <w:gridCol w:w="1006"/>
            <w:gridCol w:w="1006"/>
          </w:tblGrid>
        </w:tblGridChange>
      </w:tblGrid>
      <w:tr>
        <w:trPr>
          <w:cantSplit w:val="0"/>
          <w:trHeight w:val="290" w:hRule="atLeast"/>
          <w:tblHeader w:val="0"/>
        </w:trPr>
        <w:tc>
          <w:tcPr>
            <w:gridSpan w:val="9"/>
            <w:shd w:fill="auto" w:val="clear"/>
            <w:vAlign w:val="center"/>
          </w:tcPr>
          <w:p w:rsidR="00000000" w:rsidDel="00000000" w:rsidP="00000000" w:rsidRDefault="00000000" w:rsidRPr="00000000" w14:paraId="000002EF">
            <w:pPr>
              <w:spacing w:after="0" w:line="240" w:lineRule="auto"/>
              <w:jc w:val="center"/>
              <w:rPr>
                <w:b w:val="1"/>
                <w:color w:val="000000"/>
                <w:sz w:val="24"/>
                <w:szCs w:val="24"/>
              </w:rPr>
            </w:pPr>
            <w:r w:rsidDel="00000000" w:rsidR="00000000" w:rsidRPr="00000000">
              <w:rPr>
                <w:b w:val="1"/>
                <w:color w:val="000000"/>
                <w:sz w:val="24"/>
                <w:szCs w:val="24"/>
                <w:rtl w:val="0"/>
              </w:rPr>
              <w:t xml:space="preserve">Losses of TSSPDCL for FY 2019-20 to FY 2022-23 </w:t>
            </w:r>
          </w:p>
        </w:tc>
      </w:tr>
      <w:tr>
        <w:trPr>
          <w:cantSplit w:val="0"/>
          <w:trHeight w:val="290" w:hRule="atLeast"/>
          <w:tblHeader w:val="0"/>
        </w:trPr>
        <w:tc>
          <w:tcPr>
            <w:vMerge w:val="restart"/>
            <w:shd w:fill="auto" w:val="clear"/>
            <w:vAlign w:val="center"/>
          </w:tcPr>
          <w:p w:rsidR="00000000" w:rsidDel="00000000" w:rsidP="00000000" w:rsidRDefault="00000000" w:rsidRPr="00000000" w14:paraId="000002F8">
            <w:pPr>
              <w:spacing w:after="0" w:line="240" w:lineRule="auto"/>
              <w:jc w:val="center"/>
              <w:rPr>
                <w:b w:val="1"/>
                <w:color w:val="000000"/>
                <w:sz w:val="24"/>
                <w:szCs w:val="24"/>
              </w:rPr>
            </w:pPr>
            <w:r w:rsidDel="00000000" w:rsidR="00000000" w:rsidRPr="00000000">
              <w:rPr>
                <w:b w:val="1"/>
                <w:color w:val="000000"/>
                <w:sz w:val="24"/>
                <w:szCs w:val="24"/>
                <w:rtl w:val="0"/>
              </w:rPr>
              <w:t xml:space="preserve">Voltage level</w:t>
            </w:r>
          </w:p>
        </w:tc>
        <w:tc>
          <w:tcPr>
            <w:gridSpan w:val="2"/>
            <w:shd w:fill="auto" w:val="clear"/>
            <w:vAlign w:val="center"/>
          </w:tcPr>
          <w:p w:rsidR="00000000" w:rsidDel="00000000" w:rsidP="00000000" w:rsidRDefault="00000000" w:rsidRPr="00000000" w14:paraId="000002F9">
            <w:pPr>
              <w:spacing w:after="0" w:line="240" w:lineRule="auto"/>
              <w:jc w:val="center"/>
              <w:rPr>
                <w:b w:val="1"/>
                <w:color w:val="000000"/>
                <w:sz w:val="24"/>
                <w:szCs w:val="24"/>
              </w:rPr>
            </w:pPr>
            <w:r w:rsidDel="00000000" w:rsidR="00000000" w:rsidRPr="00000000">
              <w:rPr>
                <w:b w:val="1"/>
                <w:color w:val="000000"/>
                <w:sz w:val="24"/>
                <w:szCs w:val="24"/>
                <w:rtl w:val="0"/>
              </w:rPr>
              <w:t xml:space="preserve">FY 2019-20</w:t>
            </w:r>
          </w:p>
        </w:tc>
        <w:tc>
          <w:tcPr>
            <w:gridSpan w:val="2"/>
            <w:shd w:fill="auto" w:val="clear"/>
            <w:vAlign w:val="center"/>
          </w:tcPr>
          <w:p w:rsidR="00000000" w:rsidDel="00000000" w:rsidP="00000000" w:rsidRDefault="00000000" w:rsidRPr="00000000" w14:paraId="000002FB">
            <w:pPr>
              <w:spacing w:after="0" w:line="240" w:lineRule="auto"/>
              <w:jc w:val="center"/>
              <w:rPr>
                <w:b w:val="1"/>
                <w:color w:val="000000"/>
                <w:sz w:val="24"/>
                <w:szCs w:val="24"/>
              </w:rPr>
            </w:pPr>
            <w:r w:rsidDel="00000000" w:rsidR="00000000" w:rsidRPr="00000000">
              <w:rPr>
                <w:b w:val="1"/>
                <w:color w:val="000000"/>
                <w:sz w:val="24"/>
                <w:szCs w:val="24"/>
                <w:rtl w:val="0"/>
              </w:rPr>
              <w:t xml:space="preserve">FY 2020-21</w:t>
            </w:r>
          </w:p>
        </w:tc>
        <w:tc>
          <w:tcPr>
            <w:gridSpan w:val="2"/>
            <w:shd w:fill="auto" w:val="clear"/>
            <w:vAlign w:val="center"/>
          </w:tcPr>
          <w:p w:rsidR="00000000" w:rsidDel="00000000" w:rsidP="00000000" w:rsidRDefault="00000000" w:rsidRPr="00000000" w14:paraId="000002FD">
            <w:pPr>
              <w:spacing w:after="0" w:line="240" w:lineRule="auto"/>
              <w:jc w:val="center"/>
              <w:rPr>
                <w:b w:val="1"/>
                <w:color w:val="000000"/>
                <w:sz w:val="24"/>
                <w:szCs w:val="24"/>
              </w:rPr>
            </w:pPr>
            <w:r w:rsidDel="00000000" w:rsidR="00000000" w:rsidRPr="00000000">
              <w:rPr>
                <w:b w:val="1"/>
                <w:color w:val="000000"/>
                <w:sz w:val="24"/>
                <w:szCs w:val="24"/>
                <w:rtl w:val="0"/>
              </w:rPr>
              <w:t xml:space="preserve">FY 2021-22</w:t>
            </w:r>
          </w:p>
        </w:tc>
        <w:tc>
          <w:tcPr>
            <w:gridSpan w:val="2"/>
            <w:shd w:fill="auto" w:val="clear"/>
            <w:vAlign w:val="center"/>
          </w:tcPr>
          <w:p w:rsidR="00000000" w:rsidDel="00000000" w:rsidP="00000000" w:rsidRDefault="00000000" w:rsidRPr="00000000" w14:paraId="000002FF">
            <w:pPr>
              <w:spacing w:after="0" w:line="240" w:lineRule="auto"/>
              <w:jc w:val="center"/>
              <w:rPr>
                <w:b w:val="1"/>
                <w:color w:val="000000"/>
                <w:sz w:val="24"/>
                <w:szCs w:val="24"/>
              </w:rPr>
            </w:pPr>
            <w:r w:rsidDel="00000000" w:rsidR="00000000" w:rsidRPr="00000000">
              <w:rPr>
                <w:b w:val="1"/>
                <w:color w:val="000000"/>
                <w:sz w:val="24"/>
                <w:szCs w:val="24"/>
                <w:rtl w:val="0"/>
              </w:rPr>
              <w:t xml:space="preserve">FY 2022-23</w:t>
            </w:r>
          </w:p>
        </w:tc>
      </w:tr>
      <w:tr>
        <w:trPr>
          <w:cantSplit w:val="0"/>
          <w:trHeight w:val="290" w:hRule="atLeast"/>
          <w:tblHeader w:val="0"/>
        </w:trPr>
        <w:tc>
          <w:tcPr>
            <w:vMerge w:val="continue"/>
            <w:shd w:fill="auto" w:val="clear"/>
            <w:vAlign w:val="center"/>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302">
            <w:pPr>
              <w:spacing w:after="0" w:line="240" w:lineRule="auto"/>
              <w:jc w:val="center"/>
              <w:rPr>
                <w:b w:val="1"/>
                <w:color w:val="000000"/>
                <w:sz w:val="24"/>
                <w:szCs w:val="24"/>
              </w:rPr>
            </w:pPr>
            <w:r w:rsidDel="00000000" w:rsidR="00000000" w:rsidRPr="00000000">
              <w:rPr>
                <w:b w:val="1"/>
                <w:color w:val="000000"/>
                <w:sz w:val="24"/>
                <w:szCs w:val="24"/>
                <w:rtl w:val="0"/>
              </w:rPr>
              <w:t xml:space="preserve">Approved</w:t>
            </w:r>
          </w:p>
        </w:tc>
        <w:tc>
          <w:tcPr>
            <w:shd w:fill="auto" w:val="clear"/>
            <w:vAlign w:val="center"/>
          </w:tcPr>
          <w:p w:rsidR="00000000" w:rsidDel="00000000" w:rsidP="00000000" w:rsidRDefault="00000000" w:rsidRPr="00000000" w14:paraId="00000303">
            <w:pPr>
              <w:spacing w:after="0" w:line="240" w:lineRule="auto"/>
              <w:jc w:val="center"/>
              <w:rPr>
                <w:b w:val="1"/>
                <w:color w:val="000000"/>
                <w:sz w:val="24"/>
                <w:szCs w:val="24"/>
              </w:rPr>
            </w:pPr>
            <w:r w:rsidDel="00000000" w:rsidR="00000000" w:rsidRPr="00000000">
              <w:rPr>
                <w:b w:val="1"/>
                <w:color w:val="000000"/>
                <w:sz w:val="24"/>
                <w:szCs w:val="24"/>
                <w:rtl w:val="0"/>
              </w:rPr>
              <w:t xml:space="preserve">Actual</w:t>
            </w:r>
          </w:p>
        </w:tc>
        <w:tc>
          <w:tcPr>
            <w:shd w:fill="auto" w:val="clear"/>
            <w:vAlign w:val="center"/>
          </w:tcPr>
          <w:p w:rsidR="00000000" w:rsidDel="00000000" w:rsidP="00000000" w:rsidRDefault="00000000" w:rsidRPr="00000000" w14:paraId="00000304">
            <w:pPr>
              <w:spacing w:after="0" w:line="240" w:lineRule="auto"/>
              <w:jc w:val="center"/>
              <w:rPr>
                <w:b w:val="1"/>
                <w:color w:val="000000"/>
                <w:sz w:val="24"/>
                <w:szCs w:val="24"/>
              </w:rPr>
            </w:pPr>
            <w:r w:rsidDel="00000000" w:rsidR="00000000" w:rsidRPr="00000000">
              <w:rPr>
                <w:b w:val="1"/>
                <w:color w:val="000000"/>
                <w:sz w:val="24"/>
                <w:szCs w:val="24"/>
                <w:rtl w:val="0"/>
              </w:rPr>
              <w:t xml:space="preserve">Approved</w:t>
            </w:r>
          </w:p>
        </w:tc>
        <w:tc>
          <w:tcPr>
            <w:shd w:fill="auto" w:val="clear"/>
            <w:vAlign w:val="center"/>
          </w:tcPr>
          <w:p w:rsidR="00000000" w:rsidDel="00000000" w:rsidP="00000000" w:rsidRDefault="00000000" w:rsidRPr="00000000" w14:paraId="00000305">
            <w:pPr>
              <w:spacing w:after="0" w:line="240" w:lineRule="auto"/>
              <w:jc w:val="center"/>
              <w:rPr>
                <w:b w:val="1"/>
                <w:color w:val="000000"/>
                <w:sz w:val="24"/>
                <w:szCs w:val="24"/>
              </w:rPr>
            </w:pPr>
            <w:r w:rsidDel="00000000" w:rsidR="00000000" w:rsidRPr="00000000">
              <w:rPr>
                <w:b w:val="1"/>
                <w:color w:val="000000"/>
                <w:sz w:val="24"/>
                <w:szCs w:val="24"/>
                <w:rtl w:val="0"/>
              </w:rPr>
              <w:t xml:space="preserve">Actual</w:t>
            </w:r>
          </w:p>
        </w:tc>
        <w:tc>
          <w:tcPr>
            <w:shd w:fill="auto" w:val="clear"/>
            <w:vAlign w:val="center"/>
          </w:tcPr>
          <w:p w:rsidR="00000000" w:rsidDel="00000000" w:rsidP="00000000" w:rsidRDefault="00000000" w:rsidRPr="00000000" w14:paraId="00000306">
            <w:pPr>
              <w:spacing w:after="0" w:line="240" w:lineRule="auto"/>
              <w:jc w:val="center"/>
              <w:rPr>
                <w:b w:val="1"/>
                <w:color w:val="000000"/>
                <w:sz w:val="24"/>
                <w:szCs w:val="24"/>
              </w:rPr>
            </w:pPr>
            <w:r w:rsidDel="00000000" w:rsidR="00000000" w:rsidRPr="00000000">
              <w:rPr>
                <w:b w:val="1"/>
                <w:color w:val="000000"/>
                <w:sz w:val="24"/>
                <w:szCs w:val="24"/>
                <w:rtl w:val="0"/>
              </w:rPr>
              <w:t xml:space="preserve">Approved</w:t>
            </w:r>
          </w:p>
        </w:tc>
        <w:tc>
          <w:tcPr>
            <w:shd w:fill="auto" w:val="clear"/>
            <w:vAlign w:val="center"/>
          </w:tcPr>
          <w:p w:rsidR="00000000" w:rsidDel="00000000" w:rsidP="00000000" w:rsidRDefault="00000000" w:rsidRPr="00000000" w14:paraId="00000307">
            <w:pPr>
              <w:spacing w:after="0" w:line="240" w:lineRule="auto"/>
              <w:jc w:val="center"/>
              <w:rPr>
                <w:b w:val="1"/>
                <w:color w:val="000000"/>
                <w:sz w:val="24"/>
                <w:szCs w:val="24"/>
              </w:rPr>
            </w:pPr>
            <w:r w:rsidDel="00000000" w:rsidR="00000000" w:rsidRPr="00000000">
              <w:rPr>
                <w:b w:val="1"/>
                <w:color w:val="000000"/>
                <w:sz w:val="24"/>
                <w:szCs w:val="24"/>
                <w:rtl w:val="0"/>
              </w:rPr>
              <w:t xml:space="preserve">Actual</w:t>
            </w:r>
          </w:p>
        </w:tc>
        <w:tc>
          <w:tcPr>
            <w:shd w:fill="auto" w:val="clear"/>
            <w:vAlign w:val="center"/>
          </w:tcPr>
          <w:p w:rsidR="00000000" w:rsidDel="00000000" w:rsidP="00000000" w:rsidRDefault="00000000" w:rsidRPr="00000000" w14:paraId="00000308">
            <w:pPr>
              <w:spacing w:after="0" w:line="240" w:lineRule="auto"/>
              <w:jc w:val="center"/>
              <w:rPr>
                <w:b w:val="1"/>
                <w:color w:val="000000"/>
                <w:sz w:val="24"/>
                <w:szCs w:val="24"/>
              </w:rPr>
            </w:pPr>
            <w:r w:rsidDel="00000000" w:rsidR="00000000" w:rsidRPr="00000000">
              <w:rPr>
                <w:b w:val="1"/>
                <w:color w:val="000000"/>
                <w:sz w:val="24"/>
                <w:szCs w:val="24"/>
                <w:rtl w:val="0"/>
              </w:rPr>
              <w:t xml:space="preserve">Approved</w:t>
            </w:r>
          </w:p>
        </w:tc>
        <w:tc>
          <w:tcPr>
            <w:shd w:fill="auto" w:val="clear"/>
            <w:vAlign w:val="center"/>
          </w:tcPr>
          <w:p w:rsidR="00000000" w:rsidDel="00000000" w:rsidP="00000000" w:rsidRDefault="00000000" w:rsidRPr="00000000" w14:paraId="00000309">
            <w:pPr>
              <w:spacing w:after="0" w:line="240" w:lineRule="auto"/>
              <w:jc w:val="center"/>
              <w:rPr>
                <w:b w:val="1"/>
                <w:color w:val="000000"/>
                <w:sz w:val="24"/>
                <w:szCs w:val="24"/>
              </w:rPr>
            </w:pPr>
            <w:r w:rsidDel="00000000" w:rsidR="00000000" w:rsidRPr="00000000">
              <w:rPr>
                <w:b w:val="1"/>
                <w:color w:val="000000"/>
                <w:sz w:val="24"/>
                <w:szCs w:val="24"/>
                <w:rtl w:val="0"/>
              </w:rPr>
              <w:t xml:space="preserve">Actual</w:t>
            </w:r>
          </w:p>
        </w:tc>
      </w:tr>
      <w:tr>
        <w:trPr>
          <w:cantSplit w:val="0"/>
          <w:trHeight w:val="290" w:hRule="atLeast"/>
          <w:tblHeader w:val="0"/>
        </w:trPr>
        <w:tc>
          <w:tcPr>
            <w:shd w:fill="auto" w:val="clear"/>
            <w:vAlign w:val="bottom"/>
          </w:tcPr>
          <w:p w:rsidR="00000000" w:rsidDel="00000000" w:rsidP="00000000" w:rsidRDefault="00000000" w:rsidRPr="00000000" w14:paraId="0000030A">
            <w:pPr>
              <w:spacing w:after="0" w:line="240" w:lineRule="auto"/>
              <w:rPr>
                <w:color w:val="000000"/>
                <w:sz w:val="24"/>
                <w:szCs w:val="24"/>
              </w:rPr>
            </w:pPr>
            <w:r w:rsidDel="00000000" w:rsidR="00000000" w:rsidRPr="00000000">
              <w:rPr>
                <w:color w:val="000000"/>
                <w:sz w:val="24"/>
                <w:szCs w:val="24"/>
                <w:rtl w:val="0"/>
              </w:rPr>
              <w:t xml:space="preserve">33 kV</w:t>
            </w:r>
          </w:p>
        </w:tc>
        <w:tc>
          <w:tcPr>
            <w:shd w:fill="auto" w:val="clear"/>
            <w:vAlign w:val="center"/>
          </w:tcPr>
          <w:p w:rsidR="00000000" w:rsidDel="00000000" w:rsidP="00000000" w:rsidRDefault="00000000" w:rsidRPr="00000000" w14:paraId="0000030B">
            <w:pPr>
              <w:spacing w:after="0" w:line="240" w:lineRule="auto"/>
              <w:jc w:val="center"/>
              <w:rPr>
                <w:color w:val="000000"/>
                <w:sz w:val="24"/>
                <w:szCs w:val="24"/>
              </w:rPr>
            </w:pPr>
            <w:r w:rsidDel="00000000" w:rsidR="00000000" w:rsidRPr="00000000">
              <w:rPr>
                <w:color w:val="000000"/>
                <w:sz w:val="24"/>
                <w:szCs w:val="24"/>
                <w:rtl w:val="0"/>
              </w:rPr>
              <w:t xml:space="preserve">3.68%</w:t>
            </w:r>
          </w:p>
        </w:tc>
        <w:tc>
          <w:tcPr>
            <w:shd w:fill="auto" w:val="clear"/>
            <w:vAlign w:val="center"/>
          </w:tcPr>
          <w:p w:rsidR="00000000" w:rsidDel="00000000" w:rsidP="00000000" w:rsidRDefault="00000000" w:rsidRPr="00000000" w14:paraId="0000030C">
            <w:pPr>
              <w:spacing w:after="0" w:line="240" w:lineRule="auto"/>
              <w:jc w:val="center"/>
              <w:rPr>
                <w:color w:val="000000"/>
                <w:sz w:val="24"/>
                <w:szCs w:val="24"/>
              </w:rPr>
            </w:pPr>
            <w:r w:rsidDel="00000000" w:rsidR="00000000" w:rsidRPr="00000000">
              <w:rPr>
                <w:color w:val="000000"/>
                <w:sz w:val="24"/>
                <w:szCs w:val="24"/>
                <w:rtl w:val="0"/>
              </w:rPr>
              <w:t xml:space="preserve">3.50%</w:t>
            </w:r>
          </w:p>
        </w:tc>
        <w:tc>
          <w:tcPr>
            <w:shd w:fill="auto" w:val="clear"/>
            <w:vAlign w:val="center"/>
          </w:tcPr>
          <w:p w:rsidR="00000000" w:rsidDel="00000000" w:rsidP="00000000" w:rsidRDefault="00000000" w:rsidRPr="00000000" w14:paraId="0000030D">
            <w:pPr>
              <w:spacing w:after="0" w:line="240" w:lineRule="auto"/>
              <w:jc w:val="center"/>
              <w:rPr>
                <w:color w:val="000000"/>
                <w:sz w:val="24"/>
                <w:szCs w:val="24"/>
              </w:rPr>
            </w:pPr>
            <w:r w:rsidDel="00000000" w:rsidR="00000000" w:rsidRPr="00000000">
              <w:rPr>
                <w:color w:val="000000"/>
                <w:sz w:val="24"/>
                <w:szCs w:val="24"/>
                <w:rtl w:val="0"/>
              </w:rPr>
              <w:t xml:space="preserve">3.66%</w:t>
            </w:r>
          </w:p>
        </w:tc>
        <w:tc>
          <w:tcPr>
            <w:shd w:fill="auto" w:val="clear"/>
            <w:vAlign w:val="center"/>
          </w:tcPr>
          <w:p w:rsidR="00000000" w:rsidDel="00000000" w:rsidP="00000000" w:rsidRDefault="00000000" w:rsidRPr="00000000" w14:paraId="0000030E">
            <w:pPr>
              <w:spacing w:after="0" w:line="240" w:lineRule="auto"/>
              <w:jc w:val="center"/>
              <w:rPr>
                <w:color w:val="000000"/>
                <w:sz w:val="24"/>
                <w:szCs w:val="24"/>
              </w:rPr>
            </w:pPr>
            <w:r w:rsidDel="00000000" w:rsidR="00000000" w:rsidRPr="00000000">
              <w:rPr>
                <w:color w:val="000000"/>
                <w:sz w:val="24"/>
                <w:szCs w:val="24"/>
                <w:rtl w:val="0"/>
              </w:rPr>
              <w:t xml:space="preserve">3.66%</w:t>
            </w:r>
          </w:p>
        </w:tc>
        <w:tc>
          <w:tcPr>
            <w:shd w:fill="auto" w:val="clear"/>
            <w:vAlign w:val="center"/>
          </w:tcPr>
          <w:p w:rsidR="00000000" w:rsidDel="00000000" w:rsidP="00000000" w:rsidRDefault="00000000" w:rsidRPr="00000000" w14:paraId="0000030F">
            <w:pPr>
              <w:spacing w:after="0" w:line="240" w:lineRule="auto"/>
              <w:jc w:val="center"/>
              <w:rPr>
                <w:color w:val="000000"/>
                <w:sz w:val="24"/>
                <w:szCs w:val="24"/>
              </w:rPr>
            </w:pPr>
            <w:r w:rsidDel="00000000" w:rsidR="00000000" w:rsidRPr="00000000">
              <w:rPr>
                <w:color w:val="000000"/>
                <w:sz w:val="24"/>
                <w:szCs w:val="24"/>
                <w:rtl w:val="0"/>
              </w:rPr>
              <w:t xml:space="preserve">3.64%</w:t>
            </w:r>
          </w:p>
        </w:tc>
        <w:tc>
          <w:tcPr>
            <w:shd w:fill="auto" w:val="clear"/>
            <w:vAlign w:val="center"/>
          </w:tcPr>
          <w:p w:rsidR="00000000" w:rsidDel="00000000" w:rsidP="00000000" w:rsidRDefault="00000000" w:rsidRPr="00000000" w14:paraId="00000310">
            <w:pPr>
              <w:spacing w:after="0" w:line="240" w:lineRule="auto"/>
              <w:jc w:val="center"/>
              <w:rPr>
                <w:color w:val="000000"/>
                <w:sz w:val="24"/>
                <w:szCs w:val="24"/>
              </w:rPr>
            </w:pPr>
            <w:r w:rsidDel="00000000" w:rsidR="00000000" w:rsidRPr="00000000">
              <w:rPr>
                <w:color w:val="000000"/>
                <w:sz w:val="24"/>
                <w:szCs w:val="24"/>
                <w:rtl w:val="0"/>
              </w:rPr>
              <w:t xml:space="preserve">3.20%</w:t>
            </w:r>
          </w:p>
        </w:tc>
        <w:tc>
          <w:tcPr>
            <w:vAlign w:val="center"/>
          </w:tcPr>
          <w:p w:rsidR="00000000" w:rsidDel="00000000" w:rsidP="00000000" w:rsidRDefault="00000000" w:rsidRPr="00000000" w14:paraId="00000311">
            <w:pPr>
              <w:spacing w:after="0" w:line="240" w:lineRule="auto"/>
              <w:jc w:val="center"/>
              <w:rPr>
                <w:color w:val="000000"/>
                <w:sz w:val="24"/>
                <w:szCs w:val="24"/>
              </w:rPr>
            </w:pPr>
            <w:r w:rsidDel="00000000" w:rsidR="00000000" w:rsidRPr="00000000">
              <w:rPr>
                <w:color w:val="000000"/>
                <w:sz w:val="24"/>
                <w:szCs w:val="24"/>
                <w:rtl w:val="0"/>
              </w:rPr>
              <w:t xml:space="preserve">3.62%</w:t>
            </w:r>
          </w:p>
        </w:tc>
        <w:tc>
          <w:tcPr>
            <w:vAlign w:val="center"/>
          </w:tcPr>
          <w:p w:rsidR="00000000" w:rsidDel="00000000" w:rsidP="00000000" w:rsidRDefault="00000000" w:rsidRPr="00000000" w14:paraId="00000312">
            <w:pPr>
              <w:spacing w:after="0" w:line="240" w:lineRule="auto"/>
              <w:jc w:val="center"/>
              <w:rPr>
                <w:color w:val="000000"/>
                <w:sz w:val="24"/>
                <w:szCs w:val="24"/>
              </w:rPr>
            </w:pPr>
            <w:r w:rsidDel="00000000" w:rsidR="00000000" w:rsidRPr="00000000">
              <w:rPr>
                <w:color w:val="000000"/>
                <w:sz w:val="24"/>
                <w:szCs w:val="24"/>
                <w:rtl w:val="0"/>
              </w:rPr>
              <w:t xml:space="preserve">3.50%</w:t>
            </w:r>
          </w:p>
        </w:tc>
      </w:tr>
      <w:tr>
        <w:trPr>
          <w:cantSplit w:val="0"/>
          <w:trHeight w:val="290" w:hRule="atLeast"/>
          <w:tblHeader w:val="0"/>
        </w:trPr>
        <w:tc>
          <w:tcPr>
            <w:shd w:fill="auto" w:val="clear"/>
            <w:vAlign w:val="bottom"/>
          </w:tcPr>
          <w:p w:rsidR="00000000" w:rsidDel="00000000" w:rsidP="00000000" w:rsidRDefault="00000000" w:rsidRPr="00000000" w14:paraId="00000313">
            <w:pPr>
              <w:spacing w:after="0" w:line="240" w:lineRule="auto"/>
              <w:rPr>
                <w:color w:val="000000"/>
                <w:sz w:val="24"/>
                <w:szCs w:val="24"/>
              </w:rPr>
            </w:pPr>
            <w:r w:rsidDel="00000000" w:rsidR="00000000" w:rsidRPr="00000000">
              <w:rPr>
                <w:color w:val="000000"/>
                <w:sz w:val="24"/>
                <w:szCs w:val="24"/>
                <w:rtl w:val="0"/>
              </w:rPr>
              <w:t xml:space="preserve">11 kV</w:t>
            </w:r>
          </w:p>
        </w:tc>
        <w:tc>
          <w:tcPr>
            <w:shd w:fill="auto" w:val="clear"/>
            <w:vAlign w:val="center"/>
          </w:tcPr>
          <w:p w:rsidR="00000000" w:rsidDel="00000000" w:rsidP="00000000" w:rsidRDefault="00000000" w:rsidRPr="00000000" w14:paraId="00000314">
            <w:pPr>
              <w:spacing w:after="0" w:line="240" w:lineRule="auto"/>
              <w:jc w:val="center"/>
              <w:rPr>
                <w:color w:val="000000"/>
                <w:sz w:val="24"/>
                <w:szCs w:val="24"/>
              </w:rPr>
            </w:pPr>
            <w:r w:rsidDel="00000000" w:rsidR="00000000" w:rsidRPr="00000000">
              <w:rPr>
                <w:color w:val="000000"/>
                <w:sz w:val="24"/>
                <w:szCs w:val="24"/>
                <w:rtl w:val="0"/>
              </w:rPr>
              <w:t xml:space="preserve">4.22%</w:t>
            </w:r>
          </w:p>
        </w:tc>
        <w:tc>
          <w:tcPr>
            <w:shd w:fill="auto" w:val="clear"/>
            <w:vAlign w:val="center"/>
          </w:tcPr>
          <w:p w:rsidR="00000000" w:rsidDel="00000000" w:rsidP="00000000" w:rsidRDefault="00000000" w:rsidRPr="00000000" w14:paraId="00000315">
            <w:pPr>
              <w:spacing w:after="0" w:line="240" w:lineRule="auto"/>
              <w:jc w:val="center"/>
              <w:rPr>
                <w:color w:val="000000"/>
                <w:sz w:val="24"/>
                <w:szCs w:val="24"/>
              </w:rPr>
            </w:pPr>
            <w:r w:rsidDel="00000000" w:rsidR="00000000" w:rsidRPr="00000000">
              <w:rPr>
                <w:color w:val="000000"/>
                <w:sz w:val="24"/>
                <w:szCs w:val="24"/>
                <w:rtl w:val="0"/>
              </w:rPr>
              <w:t xml:space="preserve">4.60%</w:t>
            </w:r>
          </w:p>
        </w:tc>
        <w:tc>
          <w:tcPr>
            <w:shd w:fill="auto" w:val="clear"/>
            <w:vAlign w:val="center"/>
          </w:tcPr>
          <w:p w:rsidR="00000000" w:rsidDel="00000000" w:rsidP="00000000" w:rsidRDefault="00000000" w:rsidRPr="00000000" w14:paraId="00000316">
            <w:pPr>
              <w:spacing w:after="0" w:line="240" w:lineRule="auto"/>
              <w:jc w:val="center"/>
              <w:rPr>
                <w:color w:val="000000"/>
                <w:sz w:val="24"/>
                <w:szCs w:val="24"/>
              </w:rPr>
            </w:pPr>
            <w:r w:rsidDel="00000000" w:rsidR="00000000" w:rsidRPr="00000000">
              <w:rPr>
                <w:color w:val="000000"/>
                <w:sz w:val="24"/>
                <w:szCs w:val="24"/>
                <w:rtl w:val="0"/>
              </w:rPr>
              <w:t xml:space="preserve">4.19%</w:t>
            </w:r>
          </w:p>
        </w:tc>
        <w:tc>
          <w:tcPr>
            <w:shd w:fill="auto" w:val="clear"/>
            <w:vAlign w:val="center"/>
          </w:tcPr>
          <w:p w:rsidR="00000000" w:rsidDel="00000000" w:rsidP="00000000" w:rsidRDefault="00000000" w:rsidRPr="00000000" w14:paraId="00000317">
            <w:pPr>
              <w:spacing w:after="0" w:line="240" w:lineRule="auto"/>
              <w:jc w:val="center"/>
              <w:rPr>
                <w:color w:val="000000"/>
                <w:sz w:val="24"/>
                <w:szCs w:val="24"/>
              </w:rPr>
            </w:pPr>
            <w:r w:rsidDel="00000000" w:rsidR="00000000" w:rsidRPr="00000000">
              <w:rPr>
                <w:color w:val="000000"/>
                <w:sz w:val="24"/>
                <w:szCs w:val="24"/>
                <w:rtl w:val="0"/>
              </w:rPr>
              <w:t xml:space="preserve">4.02%</w:t>
            </w:r>
          </w:p>
        </w:tc>
        <w:tc>
          <w:tcPr>
            <w:shd w:fill="auto" w:val="clear"/>
            <w:vAlign w:val="center"/>
          </w:tcPr>
          <w:p w:rsidR="00000000" w:rsidDel="00000000" w:rsidP="00000000" w:rsidRDefault="00000000" w:rsidRPr="00000000" w14:paraId="00000318">
            <w:pPr>
              <w:spacing w:after="0" w:line="240" w:lineRule="auto"/>
              <w:jc w:val="center"/>
              <w:rPr>
                <w:color w:val="000000"/>
                <w:sz w:val="24"/>
                <w:szCs w:val="24"/>
              </w:rPr>
            </w:pPr>
            <w:r w:rsidDel="00000000" w:rsidR="00000000" w:rsidRPr="00000000">
              <w:rPr>
                <w:color w:val="000000"/>
                <w:sz w:val="24"/>
                <w:szCs w:val="24"/>
                <w:rtl w:val="0"/>
              </w:rPr>
              <w:t xml:space="preserve">4.16%</w:t>
            </w:r>
          </w:p>
        </w:tc>
        <w:tc>
          <w:tcPr>
            <w:shd w:fill="auto" w:val="clear"/>
            <w:vAlign w:val="center"/>
          </w:tcPr>
          <w:p w:rsidR="00000000" w:rsidDel="00000000" w:rsidP="00000000" w:rsidRDefault="00000000" w:rsidRPr="00000000" w14:paraId="00000319">
            <w:pPr>
              <w:spacing w:after="0" w:line="240" w:lineRule="auto"/>
              <w:jc w:val="center"/>
              <w:rPr>
                <w:color w:val="000000"/>
                <w:sz w:val="24"/>
                <w:szCs w:val="24"/>
              </w:rPr>
            </w:pPr>
            <w:r w:rsidDel="00000000" w:rsidR="00000000" w:rsidRPr="00000000">
              <w:rPr>
                <w:color w:val="000000"/>
                <w:sz w:val="24"/>
                <w:szCs w:val="24"/>
                <w:rtl w:val="0"/>
              </w:rPr>
              <w:t xml:space="preserve">4.25%</w:t>
            </w:r>
          </w:p>
        </w:tc>
        <w:tc>
          <w:tcPr>
            <w:vAlign w:val="center"/>
          </w:tcPr>
          <w:p w:rsidR="00000000" w:rsidDel="00000000" w:rsidP="00000000" w:rsidRDefault="00000000" w:rsidRPr="00000000" w14:paraId="0000031A">
            <w:pPr>
              <w:spacing w:after="0" w:line="240" w:lineRule="auto"/>
              <w:jc w:val="center"/>
              <w:rPr>
                <w:color w:val="000000"/>
                <w:sz w:val="24"/>
                <w:szCs w:val="24"/>
              </w:rPr>
            </w:pPr>
            <w:r w:rsidDel="00000000" w:rsidR="00000000" w:rsidRPr="00000000">
              <w:rPr>
                <w:color w:val="000000"/>
                <w:sz w:val="24"/>
                <w:szCs w:val="24"/>
                <w:rtl w:val="0"/>
              </w:rPr>
              <w:t xml:space="preserve">4.13%</w:t>
            </w:r>
          </w:p>
        </w:tc>
        <w:tc>
          <w:tcPr>
            <w:vAlign w:val="center"/>
          </w:tcPr>
          <w:p w:rsidR="00000000" w:rsidDel="00000000" w:rsidP="00000000" w:rsidRDefault="00000000" w:rsidRPr="00000000" w14:paraId="0000031B">
            <w:pPr>
              <w:spacing w:after="0" w:line="240" w:lineRule="auto"/>
              <w:jc w:val="center"/>
              <w:rPr>
                <w:color w:val="000000"/>
                <w:sz w:val="24"/>
                <w:szCs w:val="24"/>
              </w:rPr>
            </w:pPr>
            <w:r w:rsidDel="00000000" w:rsidR="00000000" w:rsidRPr="00000000">
              <w:rPr>
                <w:color w:val="000000"/>
                <w:sz w:val="24"/>
                <w:szCs w:val="24"/>
                <w:rtl w:val="0"/>
              </w:rPr>
              <w:t xml:space="preserve">4.10%</w:t>
            </w:r>
          </w:p>
        </w:tc>
      </w:tr>
      <w:tr>
        <w:trPr>
          <w:cantSplit w:val="0"/>
          <w:trHeight w:val="290" w:hRule="atLeast"/>
          <w:tblHeader w:val="0"/>
        </w:trPr>
        <w:tc>
          <w:tcPr>
            <w:shd w:fill="auto" w:val="clear"/>
            <w:vAlign w:val="bottom"/>
          </w:tcPr>
          <w:p w:rsidR="00000000" w:rsidDel="00000000" w:rsidP="00000000" w:rsidRDefault="00000000" w:rsidRPr="00000000" w14:paraId="0000031C">
            <w:pPr>
              <w:spacing w:after="0" w:line="240" w:lineRule="auto"/>
              <w:rPr>
                <w:color w:val="000000"/>
                <w:sz w:val="24"/>
                <w:szCs w:val="24"/>
              </w:rPr>
            </w:pPr>
            <w:r w:rsidDel="00000000" w:rsidR="00000000" w:rsidRPr="00000000">
              <w:rPr>
                <w:color w:val="000000"/>
                <w:sz w:val="24"/>
                <w:szCs w:val="24"/>
                <w:rtl w:val="0"/>
              </w:rPr>
              <w:t xml:space="preserve">LT</w:t>
            </w:r>
          </w:p>
        </w:tc>
        <w:tc>
          <w:tcPr>
            <w:shd w:fill="auto" w:val="clear"/>
            <w:vAlign w:val="center"/>
          </w:tcPr>
          <w:p w:rsidR="00000000" w:rsidDel="00000000" w:rsidP="00000000" w:rsidRDefault="00000000" w:rsidRPr="00000000" w14:paraId="0000031D">
            <w:pPr>
              <w:spacing w:after="0" w:line="240" w:lineRule="auto"/>
              <w:jc w:val="center"/>
              <w:rPr>
                <w:color w:val="000000"/>
                <w:sz w:val="24"/>
                <w:szCs w:val="24"/>
              </w:rPr>
            </w:pPr>
            <w:r w:rsidDel="00000000" w:rsidR="00000000" w:rsidRPr="00000000">
              <w:rPr>
                <w:color w:val="000000"/>
                <w:sz w:val="24"/>
                <w:szCs w:val="24"/>
                <w:rtl w:val="0"/>
              </w:rPr>
              <w:t xml:space="preserve">4.95%</w:t>
            </w:r>
          </w:p>
        </w:tc>
        <w:tc>
          <w:tcPr>
            <w:shd w:fill="auto" w:val="clear"/>
            <w:vAlign w:val="center"/>
          </w:tcPr>
          <w:p w:rsidR="00000000" w:rsidDel="00000000" w:rsidP="00000000" w:rsidRDefault="00000000" w:rsidRPr="00000000" w14:paraId="0000031E">
            <w:pPr>
              <w:spacing w:after="0" w:line="240" w:lineRule="auto"/>
              <w:jc w:val="center"/>
              <w:rPr>
                <w:color w:val="000000"/>
                <w:sz w:val="24"/>
                <w:szCs w:val="24"/>
              </w:rPr>
            </w:pPr>
            <w:r w:rsidDel="00000000" w:rsidR="00000000" w:rsidRPr="00000000">
              <w:rPr>
                <w:color w:val="000000"/>
                <w:sz w:val="24"/>
                <w:szCs w:val="24"/>
                <w:rtl w:val="0"/>
              </w:rPr>
              <w:t xml:space="preserve">6.73%</w:t>
            </w:r>
          </w:p>
        </w:tc>
        <w:tc>
          <w:tcPr>
            <w:shd w:fill="auto" w:val="clear"/>
            <w:vAlign w:val="center"/>
          </w:tcPr>
          <w:p w:rsidR="00000000" w:rsidDel="00000000" w:rsidP="00000000" w:rsidRDefault="00000000" w:rsidRPr="00000000" w14:paraId="0000031F">
            <w:pPr>
              <w:spacing w:after="0" w:line="240" w:lineRule="auto"/>
              <w:jc w:val="center"/>
              <w:rPr>
                <w:color w:val="000000"/>
                <w:sz w:val="24"/>
                <w:szCs w:val="24"/>
              </w:rPr>
            </w:pPr>
            <w:r w:rsidDel="00000000" w:rsidR="00000000" w:rsidRPr="00000000">
              <w:rPr>
                <w:color w:val="000000"/>
                <w:sz w:val="24"/>
                <w:szCs w:val="24"/>
                <w:rtl w:val="0"/>
              </w:rPr>
              <w:t xml:space="preserve">4.90%</w:t>
            </w:r>
          </w:p>
        </w:tc>
        <w:tc>
          <w:tcPr>
            <w:shd w:fill="auto" w:val="clear"/>
            <w:vAlign w:val="center"/>
          </w:tcPr>
          <w:p w:rsidR="00000000" w:rsidDel="00000000" w:rsidP="00000000" w:rsidRDefault="00000000" w:rsidRPr="00000000" w14:paraId="00000320">
            <w:pPr>
              <w:spacing w:after="0" w:line="240" w:lineRule="auto"/>
              <w:jc w:val="center"/>
              <w:rPr>
                <w:color w:val="000000"/>
                <w:sz w:val="24"/>
                <w:szCs w:val="24"/>
              </w:rPr>
            </w:pPr>
            <w:r w:rsidDel="00000000" w:rsidR="00000000" w:rsidRPr="00000000">
              <w:rPr>
                <w:color w:val="000000"/>
                <w:sz w:val="24"/>
                <w:szCs w:val="24"/>
                <w:rtl w:val="0"/>
              </w:rPr>
              <w:t xml:space="preserve">5.77%</w:t>
            </w:r>
          </w:p>
        </w:tc>
        <w:tc>
          <w:tcPr>
            <w:shd w:fill="auto" w:val="clear"/>
            <w:vAlign w:val="center"/>
          </w:tcPr>
          <w:p w:rsidR="00000000" w:rsidDel="00000000" w:rsidP="00000000" w:rsidRDefault="00000000" w:rsidRPr="00000000" w14:paraId="00000321">
            <w:pPr>
              <w:spacing w:after="0" w:line="240" w:lineRule="auto"/>
              <w:jc w:val="center"/>
              <w:rPr>
                <w:color w:val="000000"/>
                <w:sz w:val="24"/>
                <w:szCs w:val="24"/>
              </w:rPr>
            </w:pPr>
            <w:r w:rsidDel="00000000" w:rsidR="00000000" w:rsidRPr="00000000">
              <w:rPr>
                <w:color w:val="000000"/>
                <w:sz w:val="24"/>
                <w:szCs w:val="24"/>
                <w:rtl w:val="0"/>
              </w:rPr>
              <w:t xml:space="preserve">4.85%</w:t>
            </w:r>
          </w:p>
        </w:tc>
        <w:tc>
          <w:tcPr>
            <w:shd w:fill="auto" w:val="clear"/>
            <w:vAlign w:val="center"/>
          </w:tcPr>
          <w:p w:rsidR="00000000" w:rsidDel="00000000" w:rsidP="00000000" w:rsidRDefault="00000000" w:rsidRPr="00000000" w14:paraId="00000322">
            <w:pPr>
              <w:spacing w:after="0" w:line="240" w:lineRule="auto"/>
              <w:jc w:val="center"/>
              <w:rPr>
                <w:color w:val="000000"/>
                <w:sz w:val="24"/>
                <w:szCs w:val="24"/>
              </w:rPr>
            </w:pPr>
            <w:r w:rsidDel="00000000" w:rsidR="00000000" w:rsidRPr="00000000">
              <w:rPr>
                <w:color w:val="000000"/>
                <w:sz w:val="24"/>
                <w:szCs w:val="24"/>
                <w:rtl w:val="0"/>
              </w:rPr>
              <w:t xml:space="preserve">5.77%</w:t>
            </w:r>
          </w:p>
        </w:tc>
        <w:tc>
          <w:tcPr>
            <w:vAlign w:val="center"/>
          </w:tcPr>
          <w:p w:rsidR="00000000" w:rsidDel="00000000" w:rsidP="00000000" w:rsidRDefault="00000000" w:rsidRPr="00000000" w14:paraId="00000323">
            <w:pPr>
              <w:spacing w:after="0" w:line="240" w:lineRule="auto"/>
              <w:jc w:val="center"/>
              <w:rPr>
                <w:color w:val="000000"/>
                <w:sz w:val="24"/>
                <w:szCs w:val="24"/>
              </w:rPr>
            </w:pPr>
            <w:r w:rsidDel="00000000" w:rsidR="00000000" w:rsidRPr="00000000">
              <w:rPr>
                <w:color w:val="000000"/>
                <w:sz w:val="24"/>
                <w:szCs w:val="24"/>
                <w:rtl w:val="0"/>
              </w:rPr>
              <w:t xml:space="preserve">4.80%</w:t>
            </w:r>
          </w:p>
        </w:tc>
        <w:tc>
          <w:tcPr>
            <w:vAlign w:val="center"/>
          </w:tcPr>
          <w:p w:rsidR="00000000" w:rsidDel="00000000" w:rsidP="00000000" w:rsidRDefault="00000000" w:rsidRPr="00000000" w14:paraId="00000324">
            <w:pPr>
              <w:spacing w:after="0" w:line="240" w:lineRule="auto"/>
              <w:jc w:val="center"/>
              <w:rPr>
                <w:color w:val="000000"/>
                <w:sz w:val="24"/>
                <w:szCs w:val="24"/>
              </w:rPr>
            </w:pPr>
            <w:r w:rsidDel="00000000" w:rsidR="00000000" w:rsidRPr="00000000">
              <w:rPr>
                <w:color w:val="000000"/>
                <w:sz w:val="24"/>
                <w:szCs w:val="24"/>
                <w:rtl w:val="0"/>
              </w:rPr>
              <w:t xml:space="preserve">4.71%</w:t>
            </w:r>
          </w:p>
        </w:tc>
      </w:tr>
    </w:tbl>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actual voltage wise losses in TSSPDCL for 11 kV and LT voltage level are higher than the approved voltage wise losses in FY 2019-20 to FY 2021-22 in certain years on account of higher losses in certain circles of TSSPDCL and TSSPDCL is taking various measures to reduce such higher losses in specific circles and the detailed measures being taken are provided in the compliance reports to the directives given by the Hon’ble Commission in Retail Supply Tariff Order for FY 2023-24.      </w:t>
      </w:r>
    </w:p>
    <w:p w:rsidR="00000000" w:rsidDel="00000000" w:rsidP="00000000" w:rsidRDefault="00000000" w:rsidRPr="00000000" w14:paraId="0000032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in regard to High-Cost measures proposed for Treatment of Previous Losses, shall provide circle-wise and voltage-wise details of overloaded feeders and substations in the following format (also in MS Excel and linked format):</w:t>
      </w:r>
    </w:p>
    <w:p w:rsidR="00000000" w:rsidDel="00000000" w:rsidP="00000000" w:rsidRDefault="00000000" w:rsidRPr="00000000" w14:paraId="00000329">
      <w:pP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Will be complied</w:t>
      </w:r>
      <w:r w:rsidDel="00000000" w:rsidR="00000000" w:rsidRPr="00000000">
        <w:rPr>
          <w:rtl w:val="0"/>
        </w:rPr>
      </w:r>
    </w:p>
    <w:p w:rsidR="00000000" w:rsidDel="00000000" w:rsidP="00000000" w:rsidRDefault="00000000" w:rsidRPr="00000000" w14:paraId="000003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 regard to Low-Cost measures proposed for Treatment of Previous Losses, circle wise specific details such as details of 11 kV and LT Lines, details of DTRs etc. wherein each of the measures are proposed to be undertaken shall be provided by the Petitioners.</w:t>
      </w:r>
    </w:p>
    <w:p w:rsidR="00000000" w:rsidDel="00000000" w:rsidP="00000000" w:rsidRDefault="00000000" w:rsidRPr="00000000" w14:paraId="0000032B">
      <w:pPr>
        <w:widowControl w:val="0"/>
        <w:spacing w:after="0" w:line="360" w:lineRule="auto"/>
        <w:ind w:left="709" w:hanging="283"/>
        <w:jc w:val="both"/>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TSDISCOMS have mentioned in the Business Plan Petition the year wise losses from FY 2017-18 to FY 2022-23 (up to Sept 2022). The intent of the data provided under “Treatment of Losses” was to show the decreasing trend in losses from FY 2017-18 to FY 2022-23 due to various measures taken by the TSDISCOMs to reduce the losses in the system.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measures undertaken by TSSPDCL in order to reduce the losses from 11.36% in FY 2017 -18 to 8.53% in FY 2022-23 (up to Sept,22) and by TSNPDCL in order to reduce the losses from 11.01% in FY 2017 -18 to 8.79% in FY 2022-23 (up to Sept,22) has been categorized under “High-Cost Measures”, “Low-Cost Measures” and “No Cost Measures”.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detailed measures under each category as mentioned above have been listed in the Business Plan Petition. The measures mentioned under High-Cost Measures, Low-Cost Measures and No Cost Measures in Business Plan are not proposed for future control periods, but the measures already implemented in the previous control period for reduction of losses.</w:t>
      </w:r>
    </w:p>
    <w:p w:rsidR="00000000" w:rsidDel="00000000" w:rsidP="00000000" w:rsidRDefault="00000000" w:rsidRPr="00000000" w14:paraId="0000032E">
      <w:pPr>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in regard to No-Cost measures proposed for Treatment of Previous Losses, shall submit the circle wise specific details such as details of Feeders, details of DTRs etc. wherein each of the measures are proposed to be undertaken.</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Reply: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TSDISCOMS have mentioned in the Business Plan Petition the year wise losses from FY 2017-18 to FY 2022-23 (up to Sept 2022). The intent of the data provided under “Treatment of Losses” was to show the decreasing trend in losses from FY 2017-18 to FY 2022-23 due to various measures taken by the TSDISCOMs to reduce the losses in the system.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measures undertaken by TSSPDCL in order to reduce the losses from 11.36% in FY 2017 -18 to 8.53% in FY 2022-23 (up to Sept,22) and by TSNPDCL in order to reduce the losses from 11.01% in FY 2017-18 to 8.79% in FY 2022-23 (up to Sept,22) has been categorized under “High-Cost Measures”, “Low-Cost Measures” and “No Cost Measures”.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detailed measures under each category as mentioned above have been listed in the Business Plan Petition. The measures mentioned under High-Cost Measures, Low-Cost Measures and No Cost Measures in Business Plan are not proposed for future control periods, but the measures already implemented in the previous control period for reduction of losses.</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The division wise and circle wise details of units assessed due to meter defects and thefts for the last 5 financial years shall be provided by the Petitioners.</w:t>
      </w:r>
    </w:p>
    <w:p w:rsidR="00000000" w:rsidDel="00000000" w:rsidP="00000000" w:rsidRDefault="00000000" w:rsidRPr="00000000" w14:paraId="00000335">
      <w:pPr>
        <w:ind w:left="709" w:hanging="567"/>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The division wise and circle wise details of units assessed due to meter defects and thefts for the last 5 financial year is enclosed as </w:t>
      </w:r>
      <w:r w:rsidDel="00000000" w:rsidR="00000000" w:rsidRPr="00000000">
        <w:rPr>
          <w:rFonts w:ascii="Arial" w:cs="Arial" w:eastAsia="Arial" w:hAnsi="Arial"/>
          <w:b w:val="1"/>
          <w:rtl w:val="0"/>
        </w:rPr>
        <w:t xml:space="preserve">Annexure-VIII.</w:t>
      </w:r>
      <w:r w:rsidDel="00000000" w:rsidR="00000000" w:rsidRPr="00000000">
        <w:rPr>
          <w:rtl w:val="0"/>
        </w:rPr>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Action taken report on the issues such as energy audit, reduction of cost of supply, 100% agriculture DTR Metering, installation of smart prepaid meters and other matters specified in the directives Of the Tariff Order dated 24.03.2023 shall be provided by the Petitioners.</w:t>
      </w:r>
    </w:p>
    <w:p w:rsidR="00000000" w:rsidDel="00000000" w:rsidP="00000000" w:rsidRDefault="00000000" w:rsidRPr="00000000" w14:paraId="00000338">
      <w:pPr>
        <w:ind w:left="993" w:hanging="851"/>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The status of compliance to the directives issued in the Tariff Order dated 24.03.2023 is enclosed as </w:t>
      </w:r>
      <w:r w:rsidDel="00000000" w:rsidR="00000000" w:rsidRPr="00000000">
        <w:rPr>
          <w:rFonts w:ascii="Arial" w:cs="Arial" w:eastAsia="Arial" w:hAnsi="Arial"/>
          <w:b w:val="1"/>
          <w:rtl w:val="0"/>
        </w:rPr>
        <w:t xml:space="preserve">Annexure-IX.</w:t>
      </w:r>
      <w:r w:rsidDel="00000000" w:rsidR="00000000" w:rsidRPr="00000000">
        <w:rPr>
          <w:rtl w:val="0"/>
        </w:rPr>
      </w:r>
    </w:p>
    <w:p w:rsidR="00000000" w:rsidDel="00000000" w:rsidP="00000000" w:rsidRDefault="00000000" w:rsidRPr="00000000" w14:paraId="000003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for LT-V Category shall provide the methodology for projecting energy sales for 5th and 6th Control Period. If connected load data is considered for projections, then information of variable such as number of supply hours for agriculture category, annual specific consumptions and consumer load at DTR levels of last financial year shall be provided by the Petitioners.</w:t>
      </w:r>
    </w:p>
    <w:p w:rsidR="00000000" w:rsidDel="00000000" w:rsidP="00000000" w:rsidRDefault="00000000" w:rsidRPr="00000000" w14:paraId="0000033A">
      <w:pPr>
        <w:spacing w:line="360" w:lineRule="auto"/>
        <w:ind w:left="993" w:hanging="851"/>
        <w:rPr>
          <w:rFonts w:ascii="Arial" w:cs="Arial" w:eastAsia="Arial" w:hAnsi="Arial"/>
        </w:rPr>
      </w:pPr>
      <w:bookmarkStart w:colFirst="0" w:colLast="0" w:name="_heading=h.30j0zll" w:id="1"/>
      <w:bookmarkEnd w:id="1"/>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TSSPDCL has projected the sales in the LT V Category by considering a growth rate of 5% on historical actual sales for the period from H2 FY 2022-23 till FY 2033-24. TS Discoms expects that there shall be growth in agricultural category keeping in view the yearly new additional releases of Agriculture Pump supply connections. Further, on account of 24 hour supply to agricultural consumers, cultivation of Paddy crops will increase since Paddy crops are more water intensive than other major crops in Telangana like Maize, Soya been, Cotton etc. It is further submitted that as per report by MOSPI, Government of India from FY 2011-12 to FY 2021-22, the Paddy crop has grown by 99%, which is highest in India.</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Petitioners for HT - IV(A) Category shall submit, if any study is undertaken to establish the correlation between the variation in quantum of agricultural consumption with the commissioning of LIS during the last 5 years. If yes, the copy of the same shall be submitted. And Petitioner shall provide the projected Voltage wise sales data for 5th and 6th control period along with details of upcoming LIS Schemes undertaken.</w:t>
      </w:r>
    </w:p>
    <w:p w:rsidR="00000000" w:rsidDel="00000000" w:rsidP="00000000" w:rsidRDefault="00000000" w:rsidRPr="00000000" w14:paraId="0000033D">
      <w:pPr>
        <w:spacing w:line="360" w:lineRule="auto"/>
        <w:ind w:left="993" w:hanging="851"/>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 Reply:  </w:t>
      </w:r>
      <w:r w:rsidDel="00000000" w:rsidR="00000000" w:rsidRPr="00000000">
        <w:rPr>
          <w:rFonts w:ascii="Arial" w:cs="Arial" w:eastAsia="Arial" w:hAnsi="Arial"/>
          <w:rtl w:val="0"/>
        </w:rPr>
        <w:t xml:space="preserve">As of now, TS Discoms have not undertaken any study to establish correlation between the variation in quantum of agricultural consumption with the commissioning of LIS. </w:t>
      </w:r>
    </w:p>
    <w:p w:rsidR="00000000" w:rsidDel="00000000" w:rsidP="00000000" w:rsidRDefault="00000000" w:rsidRPr="00000000" w14:paraId="0000033E">
      <w:pPr>
        <w:spacing w:line="360" w:lineRule="auto"/>
        <w:ind w:left="993" w:firstLine="0"/>
        <w:rPr>
          <w:rFonts w:ascii="Arial" w:cs="Arial" w:eastAsia="Arial" w:hAnsi="Arial"/>
        </w:rPr>
      </w:pPr>
      <w:r w:rsidDel="00000000" w:rsidR="00000000" w:rsidRPr="00000000">
        <w:rPr>
          <w:rFonts w:ascii="Arial" w:cs="Arial" w:eastAsia="Arial" w:hAnsi="Arial"/>
          <w:rtl w:val="0"/>
        </w:rPr>
        <w:t xml:space="preserve">Increase in HT IVA will also increase along with the LT V on account of increase in cultivation of the paddy crop. Paddy crop is easier to cultivate, requires less maintenance. Further it is less susceptible to crop infestation.  </w:t>
      </w:r>
    </w:p>
    <w:p w:rsidR="00000000" w:rsidDel="00000000" w:rsidP="00000000" w:rsidRDefault="00000000" w:rsidRPr="00000000" w14:paraId="0000033F">
      <w:pPr>
        <w:spacing w:line="360" w:lineRule="auto"/>
        <w:ind w:left="993" w:firstLine="0"/>
        <w:rPr>
          <w:rFonts w:ascii="Arial" w:cs="Arial" w:eastAsia="Arial" w:hAnsi="Arial"/>
        </w:rPr>
      </w:pPr>
      <w:r w:rsidDel="00000000" w:rsidR="00000000" w:rsidRPr="00000000">
        <w:rPr>
          <w:rFonts w:ascii="Arial" w:cs="Arial" w:eastAsia="Arial" w:hAnsi="Arial"/>
          <w:rtl w:val="0"/>
        </w:rPr>
        <w:t xml:space="preserve">Mission Kakatiya is a tank restoration and rejuvenation program in the state of Telangana which focuses on the development of minor irrigation infrastructure and strengthening community-based irrigation management. Mission Kakatiya resulted in restoration of ground water levels which helped farmers to increase Paddy crops cultivation subsequently increasing the consumption of HT IV A and LT V categories. </w:t>
      </w:r>
    </w:p>
    <w:p w:rsidR="00000000" w:rsidDel="00000000" w:rsidP="00000000" w:rsidRDefault="00000000" w:rsidRPr="00000000" w14:paraId="00000340">
      <w:pPr>
        <w:spacing w:line="360" w:lineRule="auto"/>
        <w:ind w:left="993" w:hanging="851"/>
        <w:rPr>
          <w:sz w:val="24"/>
          <w:szCs w:val="24"/>
        </w:rPr>
      </w:pPr>
      <w:r w:rsidDel="00000000" w:rsidR="00000000" w:rsidRPr="00000000">
        <w:rPr>
          <w:rFonts w:ascii="Arial" w:cs="Arial" w:eastAsia="Arial" w:hAnsi="Arial"/>
          <w:rtl w:val="0"/>
        </w:rPr>
        <w:t xml:space="preserve">The voltage wise quantum of sales considered in the current Resource Plan filings is as follows:</w:t>
      </w:r>
      <w:r w:rsidDel="00000000" w:rsidR="00000000" w:rsidRPr="00000000">
        <w:rPr>
          <w:rtl w:val="0"/>
        </w:rPr>
      </w:r>
    </w:p>
    <w:tbl>
      <w:tblPr>
        <w:tblStyle w:val="Table13"/>
        <w:tblW w:w="9963.0" w:type="dxa"/>
        <w:jc w:val="center"/>
        <w:tblLayout w:type="fixed"/>
        <w:tblLook w:val="0400"/>
      </w:tblPr>
      <w:tblGrid>
        <w:gridCol w:w="2165"/>
        <w:gridCol w:w="1299"/>
        <w:gridCol w:w="1299"/>
        <w:gridCol w:w="1299"/>
        <w:gridCol w:w="1299"/>
        <w:gridCol w:w="1299"/>
        <w:gridCol w:w="1303"/>
        <w:tblGridChange w:id="0">
          <w:tblGrid>
            <w:gridCol w:w="2165"/>
            <w:gridCol w:w="1299"/>
            <w:gridCol w:w="1299"/>
            <w:gridCol w:w="1299"/>
            <w:gridCol w:w="1299"/>
            <w:gridCol w:w="1299"/>
            <w:gridCol w:w="1303"/>
          </w:tblGrid>
        </w:tblGridChange>
      </w:tblGrid>
      <w:tr>
        <w:trPr>
          <w:cantSplit w:val="0"/>
          <w:trHeight w:val="249" w:hRule="atLeast"/>
          <w:tblHeader w:val="0"/>
        </w:trPr>
        <w:tc>
          <w:tcPr>
            <w:gridSpan w:val="7"/>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41">
            <w:pPr>
              <w:spacing w:after="0" w:line="240" w:lineRule="auto"/>
              <w:jc w:val="center"/>
              <w:rPr>
                <w:b w:val="1"/>
                <w:sz w:val="24"/>
                <w:szCs w:val="24"/>
              </w:rPr>
            </w:pPr>
            <w:r w:rsidDel="00000000" w:rsidR="00000000" w:rsidRPr="00000000">
              <w:rPr>
                <w:b w:val="1"/>
                <w:sz w:val="24"/>
                <w:szCs w:val="24"/>
                <w:rtl w:val="0"/>
              </w:rPr>
              <w:t xml:space="preserve">Sales projections of HT IV(A) (in MU) for FY 2023-24 and 5</w:t>
            </w:r>
            <w:r w:rsidDel="00000000" w:rsidR="00000000" w:rsidRPr="00000000">
              <w:rPr>
                <w:b w:val="1"/>
                <w:sz w:val="24"/>
                <w:szCs w:val="24"/>
                <w:vertAlign w:val="superscript"/>
                <w:rtl w:val="0"/>
              </w:rPr>
              <w:t xml:space="preserve">th</w:t>
            </w:r>
            <w:r w:rsidDel="00000000" w:rsidR="00000000" w:rsidRPr="00000000">
              <w:rPr>
                <w:b w:val="1"/>
                <w:sz w:val="24"/>
                <w:szCs w:val="24"/>
                <w:rtl w:val="0"/>
              </w:rPr>
              <w:t xml:space="preserve"> Control Period</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48">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9">
            <w:pPr>
              <w:spacing w:after="0" w:line="240" w:lineRule="auto"/>
              <w:jc w:val="center"/>
              <w:rPr>
                <w:b w:val="1"/>
                <w:sz w:val="24"/>
                <w:szCs w:val="24"/>
              </w:rPr>
            </w:pPr>
            <w:r w:rsidDel="00000000" w:rsidR="00000000" w:rsidRPr="00000000">
              <w:rPr>
                <w:b w:val="1"/>
                <w:sz w:val="24"/>
                <w:szCs w:val="24"/>
                <w:rtl w:val="0"/>
              </w:rPr>
              <w:t xml:space="preserve">2023-24</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A">
            <w:pPr>
              <w:spacing w:after="0" w:line="240" w:lineRule="auto"/>
              <w:jc w:val="center"/>
              <w:rPr>
                <w:b w:val="1"/>
                <w:sz w:val="24"/>
                <w:szCs w:val="24"/>
              </w:rPr>
            </w:pPr>
            <w:r w:rsidDel="00000000" w:rsidR="00000000" w:rsidRPr="00000000">
              <w:rPr>
                <w:b w:val="1"/>
                <w:sz w:val="24"/>
                <w:szCs w:val="24"/>
                <w:rtl w:val="0"/>
              </w:rPr>
              <w:t xml:space="preserve">2024-25</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B">
            <w:pPr>
              <w:spacing w:after="0" w:line="240" w:lineRule="auto"/>
              <w:jc w:val="center"/>
              <w:rPr>
                <w:b w:val="1"/>
                <w:sz w:val="24"/>
                <w:szCs w:val="24"/>
              </w:rPr>
            </w:pPr>
            <w:r w:rsidDel="00000000" w:rsidR="00000000" w:rsidRPr="00000000">
              <w:rPr>
                <w:b w:val="1"/>
                <w:sz w:val="24"/>
                <w:szCs w:val="24"/>
                <w:rtl w:val="0"/>
              </w:rPr>
              <w:t xml:space="preserve">2025-26</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C">
            <w:pPr>
              <w:spacing w:after="0" w:line="240" w:lineRule="auto"/>
              <w:jc w:val="center"/>
              <w:rPr>
                <w:b w:val="1"/>
                <w:sz w:val="24"/>
                <w:szCs w:val="24"/>
              </w:rPr>
            </w:pPr>
            <w:r w:rsidDel="00000000" w:rsidR="00000000" w:rsidRPr="00000000">
              <w:rPr>
                <w:b w:val="1"/>
                <w:sz w:val="24"/>
                <w:szCs w:val="24"/>
                <w:rtl w:val="0"/>
              </w:rPr>
              <w:t xml:space="preserve">2026-27</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D">
            <w:pPr>
              <w:spacing w:after="0" w:line="240" w:lineRule="auto"/>
              <w:jc w:val="center"/>
              <w:rPr>
                <w:b w:val="1"/>
                <w:sz w:val="24"/>
                <w:szCs w:val="24"/>
              </w:rPr>
            </w:pPr>
            <w:r w:rsidDel="00000000" w:rsidR="00000000" w:rsidRPr="00000000">
              <w:rPr>
                <w:b w:val="1"/>
                <w:sz w:val="24"/>
                <w:szCs w:val="24"/>
                <w:rtl w:val="0"/>
              </w:rPr>
              <w:t xml:space="preserve">2027-28</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4E">
            <w:pPr>
              <w:spacing w:after="0" w:line="240" w:lineRule="auto"/>
              <w:jc w:val="center"/>
              <w:rPr>
                <w:b w:val="1"/>
                <w:sz w:val="24"/>
                <w:szCs w:val="24"/>
              </w:rPr>
            </w:pPr>
            <w:r w:rsidDel="00000000" w:rsidR="00000000" w:rsidRPr="00000000">
              <w:rPr>
                <w:b w:val="1"/>
                <w:sz w:val="24"/>
                <w:szCs w:val="24"/>
                <w:rtl w:val="0"/>
              </w:rPr>
              <w:t xml:space="preserve">2028-29</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F">
            <w:pPr>
              <w:spacing w:after="0" w:line="240" w:lineRule="auto"/>
              <w:jc w:val="center"/>
              <w:rPr>
                <w:b w:val="1"/>
                <w:color w:val="000000"/>
                <w:sz w:val="24"/>
                <w:szCs w:val="24"/>
              </w:rPr>
            </w:pPr>
            <w:r w:rsidDel="00000000" w:rsidR="00000000" w:rsidRPr="00000000">
              <w:rPr>
                <w:b w:val="1"/>
                <w:color w:val="000000"/>
                <w:sz w:val="24"/>
                <w:szCs w:val="24"/>
                <w:rtl w:val="0"/>
              </w:rPr>
              <w:t xml:space="preserve">TSSPDCL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1">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2">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5">
            <w:pPr>
              <w:spacing w:after="0" w:line="240" w:lineRule="auto"/>
              <w:jc w:val="center"/>
              <w:rPr>
                <w:color w:val="000000"/>
                <w:sz w:val="24"/>
                <w:szCs w:val="24"/>
              </w:rPr>
            </w:pP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6">
            <w:pPr>
              <w:spacing w:after="0" w:line="240" w:lineRule="auto"/>
              <w:rPr>
                <w:color w:val="000000"/>
                <w:sz w:val="24"/>
                <w:szCs w:val="24"/>
              </w:rPr>
            </w:pPr>
            <w:r w:rsidDel="00000000" w:rsidR="00000000" w:rsidRPr="00000000">
              <w:rPr>
                <w:color w:val="000000"/>
                <w:sz w:val="24"/>
                <w:szCs w:val="24"/>
                <w:rtl w:val="0"/>
              </w:rPr>
              <w:t xml:space="preserve">11 kV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7">
            <w:pPr>
              <w:spacing w:after="0" w:line="240" w:lineRule="auto"/>
              <w:jc w:val="center"/>
              <w:rPr>
                <w:color w:val="000000"/>
                <w:sz w:val="24"/>
                <w:szCs w:val="24"/>
              </w:rPr>
            </w:pPr>
            <w:r w:rsidDel="00000000" w:rsidR="00000000" w:rsidRPr="00000000">
              <w:rPr>
                <w:sz w:val="24"/>
                <w:szCs w:val="24"/>
                <w:rtl w:val="0"/>
              </w:rPr>
              <w:t xml:space="preserve">43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8">
            <w:pPr>
              <w:spacing w:after="0" w:line="240" w:lineRule="auto"/>
              <w:jc w:val="center"/>
              <w:rPr>
                <w:color w:val="000000"/>
                <w:sz w:val="24"/>
                <w:szCs w:val="24"/>
              </w:rPr>
            </w:pPr>
            <w:r w:rsidDel="00000000" w:rsidR="00000000" w:rsidRPr="00000000">
              <w:rPr>
                <w:sz w:val="24"/>
                <w:szCs w:val="24"/>
                <w:rtl w:val="0"/>
              </w:rPr>
              <w:t xml:space="preserve">44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9">
            <w:pPr>
              <w:spacing w:after="0" w:line="240" w:lineRule="auto"/>
              <w:jc w:val="center"/>
              <w:rPr>
                <w:color w:val="000000"/>
                <w:sz w:val="24"/>
                <w:szCs w:val="24"/>
              </w:rPr>
            </w:pPr>
            <w:r w:rsidDel="00000000" w:rsidR="00000000" w:rsidRPr="00000000">
              <w:rPr>
                <w:sz w:val="24"/>
                <w:szCs w:val="24"/>
                <w:rtl w:val="0"/>
              </w:rPr>
              <w:t xml:space="preserve">46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A">
            <w:pPr>
              <w:spacing w:after="0" w:line="240" w:lineRule="auto"/>
              <w:jc w:val="center"/>
              <w:rPr>
                <w:color w:val="000000"/>
                <w:sz w:val="24"/>
                <w:szCs w:val="24"/>
              </w:rPr>
            </w:pPr>
            <w:r w:rsidDel="00000000" w:rsidR="00000000" w:rsidRPr="00000000">
              <w:rPr>
                <w:sz w:val="24"/>
                <w:szCs w:val="24"/>
                <w:rtl w:val="0"/>
              </w:rPr>
              <w:t xml:space="preserve">47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B">
            <w:pPr>
              <w:spacing w:after="0" w:line="240" w:lineRule="auto"/>
              <w:jc w:val="center"/>
              <w:rPr>
                <w:color w:val="000000"/>
                <w:sz w:val="24"/>
                <w:szCs w:val="24"/>
              </w:rPr>
            </w:pPr>
            <w:r w:rsidDel="00000000" w:rsidR="00000000" w:rsidRPr="00000000">
              <w:rPr>
                <w:sz w:val="24"/>
                <w:szCs w:val="24"/>
                <w:rtl w:val="0"/>
              </w:rPr>
              <w:t xml:space="preserve">48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spacing w:after="0" w:line="240" w:lineRule="auto"/>
              <w:jc w:val="center"/>
              <w:rPr>
                <w:color w:val="000000"/>
                <w:sz w:val="24"/>
                <w:szCs w:val="24"/>
              </w:rPr>
            </w:pPr>
            <w:r w:rsidDel="00000000" w:rsidR="00000000" w:rsidRPr="00000000">
              <w:rPr>
                <w:sz w:val="24"/>
                <w:szCs w:val="24"/>
                <w:rtl w:val="0"/>
              </w:rPr>
              <w:t xml:space="preserve">50</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D">
            <w:pPr>
              <w:spacing w:after="0" w:line="240" w:lineRule="auto"/>
              <w:rPr>
                <w:color w:val="000000"/>
                <w:sz w:val="24"/>
                <w:szCs w:val="24"/>
              </w:rPr>
            </w:pPr>
            <w:r w:rsidDel="00000000" w:rsidR="00000000" w:rsidRPr="00000000">
              <w:rPr>
                <w:color w:val="000000"/>
                <w:sz w:val="24"/>
                <w:szCs w:val="24"/>
                <w:rtl w:val="0"/>
              </w:rPr>
              <w:t xml:space="preserve">33 kV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E">
            <w:pPr>
              <w:spacing w:after="0" w:line="240" w:lineRule="auto"/>
              <w:jc w:val="center"/>
              <w:rPr>
                <w:color w:val="000000"/>
                <w:sz w:val="24"/>
                <w:szCs w:val="24"/>
              </w:rPr>
            </w:pPr>
            <w:r w:rsidDel="00000000" w:rsidR="00000000" w:rsidRPr="00000000">
              <w:rPr>
                <w:sz w:val="24"/>
                <w:szCs w:val="24"/>
                <w:rtl w:val="0"/>
              </w:rPr>
              <w:t xml:space="preserve">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F">
            <w:pPr>
              <w:spacing w:after="0" w:line="240" w:lineRule="auto"/>
              <w:jc w:val="center"/>
              <w:rPr>
                <w:color w:val="000000"/>
                <w:sz w:val="24"/>
                <w:szCs w:val="24"/>
              </w:rPr>
            </w:pPr>
            <w:r w:rsidDel="00000000" w:rsidR="00000000" w:rsidRPr="00000000">
              <w:rPr>
                <w:sz w:val="24"/>
                <w:szCs w:val="24"/>
                <w:rtl w:val="0"/>
              </w:rPr>
              <w:t xml:space="preserve">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0">
            <w:pPr>
              <w:spacing w:after="0" w:line="240" w:lineRule="auto"/>
              <w:jc w:val="center"/>
              <w:rPr>
                <w:color w:val="000000"/>
                <w:sz w:val="24"/>
                <w:szCs w:val="24"/>
              </w:rPr>
            </w:pPr>
            <w:r w:rsidDel="00000000" w:rsidR="00000000" w:rsidRPr="00000000">
              <w:rPr>
                <w:sz w:val="24"/>
                <w:szCs w:val="24"/>
                <w:rtl w:val="0"/>
              </w:rPr>
              <w:t xml:space="preserve">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1">
            <w:pPr>
              <w:spacing w:after="0" w:line="240" w:lineRule="auto"/>
              <w:jc w:val="center"/>
              <w:rPr>
                <w:color w:val="000000"/>
                <w:sz w:val="24"/>
                <w:szCs w:val="24"/>
              </w:rPr>
            </w:pPr>
            <w:r w:rsidDel="00000000" w:rsidR="00000000" w:rsidRPr="00000000">
              <w:rPr>
                <w:sz w:val="24"/>
                <w:szCs w:val="24"/>
                <w:rtl w:val="0"/>
              </w:rPr>
              <w:t xml:space="preserve">17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2">
            <w:pPr>
              <w:spacing w:after="0" w:line="240" w:lineRule="auto"/>
              <w:jc w:val="center"/>
              <w:rPr>
                <w:color w:val="000000"/>
                <w:sz w:val="24"/>
                <w:szCs w:val="24"/>
              </w:rPr>
            </w:pPr>
            <w:r w:rsidDel="00000000" w:rsidR="00000000" w:rsidRPr="00000000">
              <w:rPr>
                <w:sz w:val="24"/>
                <w:szCs w:val="24"/>
                <w:rtl w:val="0"/>
              </w:rPr>
              <w:t xml:space="preserve">17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3">
            <w:pPr>
              <w:spacing w:after="0" w:line="240" w:lineRule="auto"/>
              <w:jc w:val="center"/>
              <w:rPr>
                <w:color w:val="000000"/>
                <w:sz w:val="24"/>
                <w:szCs w:val="24"/>
              </w:rPr>
            </w:pPr>
            <w:r w:rsidDel="00000000" w:rsidR="00000000" w:rsidRPr="00000000">
              <w:rPr>
                <w:sz w:val="24"/>
                <w:szCs w:val="24"/>
                <w:rtl w:val="0"/>
              </w:rPr>
              <w:t xml:space="preserve">18</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64">
            <w:pPr>
              <w:spacing w:after="0" w:line="240" w:lineRule="auto"/>
              <w:rPr>
                <w:color w:val="000000"/>
                <w:sz w:val="24"/>
                <w:szCs w:val="24"/>
              </w:rPr>
            </w:pPr>
            <w:r w:rsidDel="00000000" w:rsidR="00000000" w:rsidRPr="00000000">
              <w:rPr>
                <w:color w:val="000000"/>
                <w:sz w:val="24"/>
                <w:szCs w:val="24"/>
                <w:rtl w:val="0"/>
              </w:rPr>
              <w:t xml:space="preserve">132 kV and above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5">
            <w:pPr>
              <w:spacing w:after="0" w:line="240" w:lineRule="auto"/>
              <w:jc w:val="center"/>
              <w:rPr>
                <w:color w:val="000000"/>
                <w:sz w:val="24"/>
                <w:szCs w:val="24"/>
              </w:rPr>
            </w:pPr>
            <w:r w:rsidDel="00000000" w:rsidR="00000000" w:rsidRPr="00000000">
              <w:rPr>
                <w:color w:val="000000"/>
                <w:sz w:val="24"/>
                <w:szCs w:val="24"/>
                <w:rtl w:val="0"/>
              </w:rPr>
              <w:t xml:space="preserve">2015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spacing w:after="0" w:line="240" w:lineRule="auto"/>
              <w:jc w:val="center"/>
              <w:rPr>
                <w:color w:val="000000"/>
                <w:sz w:val="24"/>
                <w:szCs w:val="24"/>
              </w:rPr>
            </w:pPr>
            <w:r w:rsidDel="00000000" w:rsidR="00000000" w:rsidRPr="00000000">
              <w:rPr>
                <w:color w:val="000000"/>
                <w:sz w:val="24"/>
                <w:szCs w:val="24"/>
                <w:rtl w:val="0"/>
              </w:rPr>
              <w:t xml:space="preserve">2217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7">
            <w:pPr>
              <w:spacing w:after="0" w:line="240" w:lineRule="auto"/>
              <w:jc w:val="center"/>
              <w:rPr>
                <w:color w:val="000000"/>
                <w:sz w:val="24"/>
                <w:szCs w:val="24"/>
              </w:rPr>
            </w:pPr>
            <w:r w:rsidDel="00000000" w:rsidR="00000000" w:rsidRPr="00000000">
              <w:rPr>
                <w:color w:val="000000"/>
                <w:sz w:val="24"/>
                <w:szCs w:val="24"/>
                <w:rtl w:val="0"/>
              </w:rPr>
              <w:t xml:space="preserve">2439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8">
            <w:pPr>
              <w:spacing w:after="0" w:line="240" w:lineRule="auto"/>
              <w:jc w:val="center"/>
              <w:rPr>
                <w:color w:val="000000"/>
                <w:sz w:val="24"/>
                <w:szCs w:val="24"/>
              </w:rPr>
            </w:pPr>
            <w:r w:rsidDel="00000000" w:rsidR="00000000" w:rsidRPr="00000000">
              <w:rPr>
                <w:color w:val="000000"/>
                <w:sz w:val="24"/>
                <w:szCs w:val="24"/>
                <w:rtl w:val="0"/>
              </w:rPr>
              <w:t xml:space="preserve">2682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9">
            <w:pPr>
              <w:spacing w:after="0" w:line="240" w:lineRule="auto"/>
              <w:jc w:val="center"/>
              <w:rPr>
                <w:color w:val="000000"/>
                <w:sz w:val="24"/>
                <w:szCs w:val="24"/>
              </w:rPr>
            </w:pPr>
            <w:r w:rsidDel="00000000" w:rsidR="00000000" w:rsidRPr="00000000">
              <w:rPr>
                <w:color w:val="000000"/>
                <w:sz w:val="24"/>
                <w:szCs w:val="24"/>
                <w:rtl w:val="0"/>
              </w:rPr>
              <w:t xml:space="preserve">2951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A">
            <w:pPr>
              <w:spacing w:after="0" w:line="240" w:lineRule="auto"/>
              <w:jc w:val="center"/>
              <w:rPr>
                <w:color w:val="000000"/>
                <w:sz w:val="24"/>
                <w:szCs w:val="24"/>
              </w:rPr>
            </w:pPr>
            <w:r w:rsidDel="00000000" w:rsidR="00000000" w:rsidRPr="00000000">
              <w:rPr>
                <w:color w:val="000000"/>
                <w:sz w:val="24"/>
                <w:szCs w:val="24"/>
                <w:rtl w:val="0"/>
              </w:rPr>
              <w:t xml:space="preserve">3246</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spacing w:after="0" w:line="240" w:lineRule="auto"/>
              <w:jc w:val="center"/>
              <w:rPr>
                <w:b w:val="1"/>
                <w:color w:val="000000"/>
                <w:sz w:val="24"/>
                <w:szCs w:val="24"/>
              </w:rPr>
            </w:pPr>
            <w:r w:rsidDel="00000000" w:rsidR="00000000" w:rsidRPr="00000000">
              <w:rPr>
                <w:b w:val="1"/>
                <w:color w:val="000000"/>
                <w:sz w:val="24"/>
                <w:szCs w:val="24"/>
                <w:rtl w:val="0"/>
              </w:rPr>
              <w:t xml:space="preserve">Total TSSPDCL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C">
            <w:pPr>
              <w:spacing w:after="0" w:line="240" w:lineRule="auto"/>
              <w:jc w:val="center"/>
              <w:rPr>
                <w:b w:val="1"/>
                <w:color w:val="000000"/>
                <w:sz w:val="24"/>
                <w:szCs w:val="24"/>
              </w:rPr>
            </w:pPr>
            <w:r w:rsidDel="00000000" w:rsidR="00000000" w:rsidRPr="00000000">
              <w:rPr>
                <w:b w:val="1"/>
                <w:sz w:val="24"/>
                <w:szCs w:val="24"/>
                <w:rtl w:val="0"/>
              </w:rPr>
              <w:t xml:space="preserve">2074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D">
            <w:pPr>
              <w:spacing w:after="0" w:line="240" w:lineRule="auto"/>
              <w:jc w:val="center"/>
              <w:rPr>
                <w:b w:val="1"/>
                <w:color w:val="000000"/>
                <w:sz w:val="24"/>
                <w:szCs w:val="24"/>
              </w:rPr>
            </w:pPr>
            <w:r w:rsidDel="00000000" w:rsidR="00000000" w:rsidRPr="00000000">
              <w:rPr>
                <w:b w:val="1"/>
                <w:sz w:val="24"/>
                <w:szCs w:val="24"/>
                <w:rtl w:val="0"/>
              </w:rPr>
              <w:t xml:space="preserve">2277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E">
            <w:pPr>
              <w:spacing w:after="0" w:line="240" w:lineRule="auto"/>
              <w:jc w:val="center"/>
              <w:rPr>
                <w:b w:val="1"/>
                <w:color w:val="000000"/>
                <w:sz w:val="24"/>
                <w:szCs w:val="24"/>
              </w:rPr>
            </w:pPr>
            <w:r w:rsidDel="00000000" w:rsidR="00000000" w:rsidRPr="00000000">
              <w:rPr>
                <w:b w:val="1"/>
                <w:sz w:val="24"/>
                <w:szCs w:val="24"/>
                <w:rtl w:val="0"/>
              </w:rPr>
              <w:t xml:space="preserve">2500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6F">
            <w:pPr>
              <w:spacing w:after="0" w:line="240" w:lineRule="auto"/>
              <w:jc w:val="center"/>
              <w:rPr>
                <w:b w:val="1"/>
                <w:color w:val="000000"/>
                <w:sz w:val="24"/>
                <w:szCs w:val="24"/>
              </w:rPr>
            </w:pPr>
            <w:r w:rsidDel="00000000" w:rsidR="00000000" w:rsidRPr="00000000">
              <w:rPr>
                <w:b w:val="1"/>
                <w:sz w:val="24"/>
                <w:szCs w:val="24"/>
                <w:rtl w:val="0"/>
              </w:rPr>
              <w:t xml:space="preserve">2746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0">
            <w:pPr>
              <w:spacing w:after="0" w:line="240" w:lineRule="auto"/>
              <w:jc w:val="center"/>
              <w:rPr>
                <w:b w:val="1"/>
                <w:color w:val="000000"/>
                <w:sz w:val="24"/>
                <w:szCs w:val="24"/>
              </w:rPr>
            </w:pPr>
            <w:r w:rsidDel="00000000" w:rsidR="00000000" w:rsidRPr="00000000">
              <w:rPr>
                <w:b w:val="1"/>
                <w:sz w:val="24"/>
                <w:szCs w:val="24"/>
                <w:rtl w:val="0"/>
              </w:rPr>
              <w:t xml:space="preserve">3016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1">
            <w:pPr>
              <w:spacing w:after="0" w:line="240" w:lineRule="auto"/>
              <w:jc w:val="center"/>
              <w:rPr>
                <w:b w:val="1"/>
                <w:color w:val="000000"/>
                <w:sz w:val="24"/>
                <w:szCs w:val="24"/>
              </w:rPr>
            </w:pPr>
            <w:r w:rsidDel="00000000" w:rsidR="00000000" w:rsidRPr="00000000">
              <w:rPr>
                <w:b w:val="1"/>
                <w:sz w:val="24"/>
                <w:szCs w:val="24"/>
                <w:rtl w:val="0"/>
              </w:rPr>
              <w:t xml:space="preserve">3313</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2">
            <w:pPr>
              <w:spacing w:after="0" w:line="240" w:lineRule="auto"/>
              <w:jc w:val="center"/>
              <w:rPr>
                <w:b w:val="1"/>
                <w:color w:val="000000"/>
                <w:sz w:val="24"/>
                <w:szCs w:val="24"/>
              </w:rPr>
            </w:pPr>
            <w:r w:rsidDel="00000000" w:rsidR="00000000" w:rsidRPr="00000000">
              <w:rPr>
                <w:b w:val="1"/>
                <w:color w:val="000000"/>
                <w:sz w:val="24"/>
                <w:szCs w:val="24"/>
                <w:rtl w:val="0"/>
              </w:rPr>
              <w:t xml:space="preserve">TSNPDCL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3">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6">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7">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spacing w:after="0" w:line="240" w:lineRule="auto"/>
              <w:jc w:val="center"/>
              <w:rPr>
                <w:color w:val="000000"/>
                <w:sz w:val="24"/>
                <w:szCs w:val="24"/>
              </w:rPr>
            </w:pP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79">
            <w:pPr>
              <w:spacing w:after="0" w:line="240" w:lineRule="auto"/>
              <w:rPr>
                <w:color w:val="000000"/>
                <w:sz w:val="24"/>
                <w:szCs w:val="24"/>
              </w:rPr>
            </w:pPr>
            <w:r w:rsidDel="00000000" w:rsidR="00000000" w:rsidRPr="00000000">
              <w:rPr>
                <w:color w:val="000000"/>
                <w:sz w:val="24"/>
                <w:szCs w:val="24"/>
                <w:rtl w:val="0"/>
              </w:rPr>
              <w:t xml:space="preserve">11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A">
            <w:pPr>
              <w:spacing w:after="0" w:line="240" w:lineRule="auto"/>
              <w:jc w:val="center"/>
              <w:rPr>
                <w:color w:val="000000"/>
                <w:sz w:val="24"/>
                <w:szCs w:val="24"/>
              </w:rPr>
            </w:pPr>
            <w:r w:rsidDel="00000000" w:rsidR="00000000" w:rsidRPr="00000000">
              <w:rPr>
                <w:sz w:val="24"/>
                <w:szCs w:val="24"/>
                <w:rtl w:val="0"/>
              </w:rPr>
              <w:t xml:space="preserve">23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B">
            <w:pPr>
              <w:spacing w:after="0" w:line="240" w:lineRule="auto"/>
              <w:jc w:val="center"/>
              <w:rPr>
                <w:color w:val="000000"/>
                <w:sz w:val="24"/>
                <w:szCs w:val="24"/>
              </w:rPr>
            </w:pPr>
            <w:r w:rsidDel="00000000" w:rsidR="00000000" w:rsidRPr="00000000">
              <w:rPr>
                <w:sz w:val="24"/>
                <w:szCs w:val="24"/>
                <w:rtl w:val="0"/>
              </w:rPr>
              <w:t xml:space="preserve">24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C">
            <w:pPr>
              <w:spacing w:after="0" w:line="240" w:lineRule="auto"/>
              <w:jc w:val="center"/>
              <w:rPr>
                <w:color w:val="000000"/>
                <w:sz w:val="24"/>
                <w:szCs w:val="24"/>
              </w:rPr>
            </w:pPr>
            <w:r w:rsidDel="00000000" w:rsidR="00000000" w:rsidRPr="00000000">
              <w:rPr>
                <w:sz w:val="24"/>
                <w:szCs w:val="24"/>
                <w:rtl w:val="0"/>
              </w:rPr>
              <w:t xml:space="preserve">24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D">
            <w:pPr>
              <w:spacing w:after="0" w:line="240" w:lineRule="auto"/>
              <w:jc w:val="center"/>
              <w:rPr>
                <w:color w:val="000000"/>
                <w:sz w:val="24"/>
                <w:szCs w:val="24"/>
              </w:rPr>
            </w:pPr>
            <w:r w:rsidDel="00000000" w:rsidR="00000000" w:rsidRPr="00000000">
              <w:rPr>
                <w:sz w:val="24"/>
                <w:szCs w:val="24"/>
                <w:rtl w:val="0"/>
              </w:rPr>
              <w:t xml:space="preserve">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E">
            <w:pPr>
              <w:spacing w:after="0" w:line="240" w:lineRule="auto"/>
              <w:jc w:val="center"/>
              <w:rPr>
                <w:color w:val="000000"/>
                <w:sz w:val="24"/>
                <w:szCs w:val="24"/>
              </w:rPr>
            </w:pPr>
            <w:r w:rsidDel="00000000" w:rsidR="00000000" w:rsidRPr="00000000">
              <w:rPr>
                <w:sz w:val="24"/>
                <w:szCs w:val="24"/>
                <w:rtl w:val="0"/>
              </w:rPr>
              <w:t xml:space="preserve">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7F">
            <w:pPr>
              <w:spacing w:after="0" w:line="240" w:lineRule="auto"/>
              <w:jc w:val="center"/>
              <w:rPr>
                <w:color w:val="000000"/>
                <w:sz w:val="24"/>
                <w:szCs w:val="24"/>
              </w:rPr>
            </w:pPr>
            <w:r w:rsidDel="00000000" w:rsidR="00000000" w:rsidRPr="00000000">
              <w:rPr>
                <w:sz w:val="24"/>
                <w:szCs w:val="24"/>
                <w:rtl w:val="0"/>
              </w:rPr>
              <w:t xml:space="preserve">26</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80">
            <w:pPr>
              <w:spacing w:after="0" w:line="240" w:lineRule="auto"/>
              <w:rPr>
                <w:color w:val="000000"/>
                <w:sz w:val="24"/>
                <w:szCs w:val="24"/>
              </w:rPr>
            </w:pPr>
            <w:r w:rsidDel="00000000" w:rsidR="00000000" w:rsidRPr="00000000">
              <w:rPr>
                <w:color w:val="000000"/>
                <w:sz w:val="24"/>
                <w:szCs w:val="24"/>
                <w:rtl w:val="0"/>
              </w:rPr>
              <w:t xml:space="preserve">33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1">
            <w:pPr>
              <w:spacing w:after="0" w:line="240" w:lineRule="auto"/>
              <w:jc w:val="center"/>
              <w:rPr>
                <w:color w:val="000000"/>
                <w:sz w:val="24"/>
                <w:szCs w:val="24"/>
              </w:rPr>
            </w:pPr>
            <w:r w:rsidDel="00000000" w:rsidR="00000000" w:rsidRPr="00000000">
              <w:rPr>
                <w:sz w:val="24"/>
                <w:szCs w:val="24"/>
                <w:rtl w:val="0"/>
              </w:rPr>
              <w:t xml:space="preserve">17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2">
            <w:pPr>
              <w:spacing w:after="0" w:line="240" w:lineRule="auto"/>
              <w:jc w:val="center"/>
              <w:rPr>
                <w:color w:val="000000"/>
                <w:sz w:val="24"/>
                <w:szCs w:val="24"/>
              </w:rPr>
            </w:pPr>
            <w:r w:rsidDel="00000000" w:rsidR="00000000" w:rsidRPr="00000000">
              <w:rPr>
                <w:sz w:val="24"/>
                <w:szCs w:val="24"/>
                <w:rtl w:val="0"/>
              </w:rPr>
              <w:t xml:space="preserve">17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3">
            <w:pPr>
              <w:spacing w:after="0" w:line="240" w:lineRule="auto"/>
              <w:jc w:val="center"/>
              <w:rPr>
                <w:color w:val="000000"/>
                <w:sz w:val="24"/>
                <w:szCs w:val="24"/>
              </w:rPr>
            </w:pPr>
            <w:r w:rsidDel="00000000" w:rsidR="00000000" w:rsidRPr="00000000">
              <w:rPr>
                <w:sz w:val="24"/>
                <w:szCs w:val="24"/>
                <w:rtl w:val="0"/>
              </w:rPr>
              <w:t xml:space="preserve">17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4">
            <w:pPr>
              <w:spacing w:after="0" w:line="240" w:lineRule="auto"/>
              <w:jc w:val="center"/>
              <w:rPr>
                <w:color w:val="000000"/>
                <w:sz w:val="24"/>
                <w:szCs w:val="24"/>
              </w:rPr>
            </w:pPr>
            <w:r w:rsidDel="00000000" w:rsidR="00000000" w:rsidRPr="00000000">
              <w:rPr>
                <w:sz w:val="24"/>
                <w:szCs w:val="24"/>
                <w:rtl w:val="0"/>
              </w:rPr>
              <w:t xml:space="preserve">18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5">
            <w:pPr>
              <w:spacing w:after="0" w:line="240" w:lineRule="auto"/>
              <w:jc w:val="center"/>
              <w:rPr>
                <w:color w:val="000000"/>
                <w:sz w:val="24"/>
                <w:szCs w:val="24"/>
              </w:rPr>
            </w:pPr>
            <w:r w:rsidDel="00000000" w:rsidR="00000000" w:rsidRPr="00000000">
              <w:rPr>
                <w:sz w:val="24"/>
                <w:szCs w:val="24"/>
                <w:rtl w:val="0"/>
              </w:rPr>
              <w:t xml:space="preserve">18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6">
            <w:pPr>
              <w:spacing w:after="0" w:line="240" w:lineRule="auto"/>
              <w:jc w:val="center"/>
              <w:rPr>
                <w:color w:val="000000"/>
                <w:sz w:val="24"/>
                <w:szCs w:val="24"/>
              </w:rPr>
            </w:pPr>
            <w:r w:rsidDel="00000000" w:rsidR="00000000" w:rsidRPr="00000000">
              <w:rPr>
                <w:sz w:val="24"/>
                <w:szCs w:val="24"/>
                <w:rtl w:val="0"/>
              </w:rPr>
              <w:t xml:space="preserve">18</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87">
            <w:pPr>
              <w:spacing w:after="0" w:line="240" w:lineRule="auto"/>
              <w:rPr>
                <w:color w:val="000000"/>
                <w:sz w:val="24"/>
                <w:szCs w:val="24"/>
              </w:rPr>
            </w:pPr>
            <w:r w:rsidDel="00000000" w:rsidR="00000000" w:rsidRPr="00000000">
              <w:rPr>
                <w:color w:val="000000"/>
                <w:sz w:val="24"/>
                <w:szCs w:val="24"/>
                <w:rtl w:val="0"/>
              </w:rPr>
              <w:t xml:space="preserve">132 kV and above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spacing w:after="0" w:line="240" w:lineRule="auto"/>
              <w:jc w:val="center"/>
              <w:rPr>
                <w:color w:val="000000"/>
                <w:sz w:val="24"/>
                <w:szCs w:val="24"/>
              </w:rPr>
            </w:pPr>
            <w:r w:rsidDel="00000000" w:rsidR="00000000" w:rsidRPr="00000000">
              <w:rPr>
                <w:color w:val="000000"/>
                <w:sz w:val="24"/>
                <w:szCs w:val="24"/>
                <w:rtl w:val="0"/>
              </w:rPr>
              <w:t xml:space="preserve">2169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9">
            <w:pPr>
              <w:spacing w:after="0" w:line="240" w:lineRule="auto"/>
              <w:jc w:val="center"/>
              <w:rPr>
                <w:color w:val="000000"/>
                <w:sz w:val="24"/>
                <w:szCs w:val="24"/>
              </w:rPr>
            </w:pPr>
            <w:r w:rsidDel="00000000" w:rsidR="00000000" w:rsidRPr="00000000">
              <w:rPr>
                <w:color w:val="000000"/>
                <w:sz w:val="24"/>
                <w:szCs w:val="24"/>
                <w:rtl w:val="0"/>
              </w:rPr>
              <w:t xml:space="preserve">2386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spacing w:after="0" w:line="240" w:lineRule="auto"/>
              <w:jc w:val="center"/>
              <w:rPr>
                <w:color w:val="000000"/>
                <w:sz w:val="24"/>
                <w:szCs w:val="24"/>
              </w:rPr>
            </w:pPr>
            <w:r w:rsidDel="00000000" w:rsidR="00000000" w:rsidRPr="00000000">
              <w:rPr>
                <w:color w:val="000000"/>
                <w:sz w:val="24"/>
                <w:szCs w:val="24"/>
                <w:rtl w:val="0"/>
              </w:rPr>
              <w:t xml:space="preserve">2625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B">
            <w:pPr>
              <w:spacing w:after="0" w:line="240" w:lineRule="auto"/>
              <w:jc w:val="center"/>
              <w:rPr>
                <w:color w:val="000000"/>
                <w:sz w:val="24"/>
                <w:szCs w:val="24"/>
              </w:rPr>
            </w:pPr>
            <w:r w:rsidDel="00000000" w:rsidR="00000000" w:rsidRPr="00000000">
              <w:rPr>
                <w:color w:val="000000"/>
                <w:sz w:val="24"/>
                <w:szCs w:val="24"/>
                <w:rtl w:val="0"/>
              </w:rPr>
              <w:t xml:space="preserve">2887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C">
            <w:pPr>
              <w:spacing w:after="0" w:line="240" w:lineRule="auto"/>
              <w:jc w:val="center"/>
              <w:rPr>
                <w:color w:val="000000"/>
                <w:sz w:val="24"/>
                <w:szCs w:val="24"/>
              </w:rPr>
            </w:pPr>
            <w:r w:rsidDel="00000000" w:rsidR="00000000" w:rsidRPr="00000000">
              <w:rPr>
                <w:color w:val="000000"/>
                <w:sz w:val="24"/>
                <w:szCs w:val="24"/>
                <w:rtl w:val="0"/>
              </w:rPr>
              <w:t xml:space="preserve">3176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spacing w:after="0" w:line="240" w:lineRule="auto"/>
              <w:jc w:val="center"/>
              <w:rPr>
                <w:color w:val="000000"/>
                <w:sz w:val="24"/>
                <w:szCs w:val="24"/>
              </w:rPr>
            </w:pPr>
            <w:r w:rsidDel="00000000" w:rsidR="00000000" w:rsidRPr="00000000">
              <w:rPr>
                <w:color w:val="000000"/>
                <w:sz w:val="24"/>
                <w:szCs w:val="24"/>
                <w:rtl w:val="0"/>
              </w:rPr>
              <w:t xml:space="preserve">3493</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E">
            <w:pPr>
              <w:spacing w:after="0" w:line="240" w:lineRule="auto"/>
              <w:jc w:val="center"/>
              <w:rPr>
                <w:b w:val="1"/>
                <w:color w:val="000000"/>
                <w:sz w:val="24"/>
                <w:szCs w:val="24"/>
              </w:rPr>
            </w:pPr>
            <w:r w:rsidDel="00000000" w:rsidR="00000000" w:rsidRPr="00000000">
              <w:rPr>
                <w:b w:val="1"/>
                <w:color w:val="000000"/>
                <w:sz w:val="24"/>
                <w:szCs w:val="24"/>
                <w:rtl w:val="0"/>
              </w:rPr>
              <w:t xml:space="preserve">Total TSNPDCL</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8F">
            <w:pPr>
              <w:spacing w:after="0" w:line="240" w:lineRule="auto"/>
              <w:jc w:val="center"/>
              <w:rPr>
                <w:color w:val="000000"/>
                <w:sz w:val="24"/>
                <w:szCs w:val="24"/>
              </w:rPr>
            </w:pPr>
            <w:r w:rsidDel="00000000" w:rsidR="00000000" w:rsidRPr="00000000">
              <w:rPr>
                <w:b w:val="1"/>
                <w:sz w:val="24"/>
                <w:szCs w:val="24"/>
                <w:rtl w:val="0"/>
              </w:rPr>
              <w:t xml:space="preserve">2209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0">
            <w:pPr>
              <w:spacing w:after="0" w:line="240" w:lineRule="auto"/>
              <w:jc w:val="center"/>
              <w:rPr>
                <w:color w:val="000000"/>
                <w:sz w:val="24"/>
                <w:szCs w:val="24"/>
              </w:rPr>
            </w:pPr>
            <w:r w:rsidDel="00000000" w:rsidR="00000000" w:rsidRPr="00000000">
              <w:rPr>
                <w:b w:val="1"/>
                <w:sz w:val="24"/>
                <w:szCs w:val="24"/>
                <w:rtl w:val="0"/>
              </w:rPr>
              <w:t xml:space="preserve">2426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1">
            <w:pPr>
              <w:spacing w:after="0" w:line="240" w:lineRule="auto"/>
              <w:jc w:val="center"/>
              <w:rPr>
                <w:color w:val="000000"/>
                <w:sz w:val="24"/>
                <w:szCs w:val="24"/>
              </w:rPr>
            </w:pPr>
            <w:r w:rsidDel="00000000" w:rsidR="00000000" w:rsidRPr="00000000">
              <w:rPr>
                <w:b w:val="1"/>
                <w:sz w:val="24"/>
                <w:szCs w:val="24"/>
                <w:rtl w:val="0"/>
              </w:rPr>
              <w:t xml:space="preserve">2666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2">
            <w:pPr>
              <w:spacing w:after="0" w:line="240" w:lineRule="auto"/>
              <w:jc w:val="center"/>
              <w:rPr>
                <w:color w:val="000000"/>
                <w:sz w:val="24"/>
                <w:szCs w:val="24"/>
              </w:rPr>
            </w:pPr>
            <w:r w:rsidDel="00000000" w:rsidR="00000000" w:rsidRPr="00000000">
              <w:rPr>
                <w:b w:val="1"/>
                <w:sz w:val="24"/>
                <w:szCs w:val="24"/>
                <w:rtl w:val="0"/>
              </w:rPr>
              <w:t xml:space="preserve">2929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3">
            <w:pPr>
              <w:spacing w:after="0" w:line="240" w:lineRule="auto"/>
              <w:jc w:val="center"/>
              <w:rPr>
                <w:color w:val="000000"/>
                <w:sz w:val="24"/>
                <w:szCs w:val="24"/>
              </w:rPr>
            </w:pPr>
            <w:r w:rsidDel="00000000" w:rsidR="00000000" w:rsidRPr="00000000">
              <w:rPr>
                <w:b w:val="1"/>
                <w:sz w:val="24"/>
                <w:szCs w:val="24"/>
                <w:rtl w:val="0"/>
              </w:rPr>
              <w:t xml:space="preserve">3219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94">
            <w:pPr>
              <w:spacing w:after="0" w:line="240" w:lineRule="auto"/>
              <w:jc w:val="center"/>
              <w:rPr>
                <w:color w:val="000000"/>
                <w:sz w:val="24"/>
                <w:szCs w:val="24"/>
              </w:rPr>
            </w:pPr>
            <w:r w:rsidDel="00000000" w:rsidR="00000000" w:rsidRPr="00000000">
              <w:rPr>
                <w:b w:val="1"/>
                <w:sz w:val="24"/>
                <w:szCs w:val="24"/>
                <w:rtl w:val="0"/>
              </w:rPr>
              <w:t xml:space="preserve">3537</w:t>
            </w:r>
            <w:r w:rsidDel="00000000" w:rsidR="00000000" w:rsidRPr="00000000">
              <w:rPr>
                <w:rtl w:val="0"/>
              </w:rPr>
            </w:r>
          </w:p>
        </w:tc>
      </w:tr>
    </w:tbl>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963.0" w:type="dxa"/>
        <w:jc w:val="center"/>
        <w:tblLayout w:type="fixed"/>
        <w:tblLook w:val="0400"/>
      </w:tblPr>
      <w:tblGrid>
        <w:gridCol w:w="2735"/>
        <w:gridCol w:w="1446"/>
        <w:gridCol w:w="1445"/>
        <w:gridCol w:w="1447"/>
        <w:gridCol w:w="1447"/>
        <w:gridCol w:w="1443"/>
        <w:tblGridChange w:id="0">
          <w:tblGrid>
            <w:gridCol w:w="2735"/>
            <w:gridCol w:w="1446"/>
            <w:gridCol w:w="1445"/>
            <w:gridCol w:w="1447"/>
            <w:gridCol w:w="1447"/>
            <w:gridCol w:w="1443"/>
          </w:tblGrid>
        </w:tblGridChange>
      </w:tblGrid>
      <w:tr>
        <w:trPr>
          <w:cantSplit w:val="0"/>
          <w:trHeight w:val="249" w:hRule="atLeast"/>
          <w:tblHeader w:val="1"/>
        </w:trPr>
        <w:tc>
          <w:tcPr>
            <w:gridSpan w:val="6"/>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96">
            <w:pPr>
              <w:spacing w:after="0" w:line="240" w:lineRule="auto"/>
              <w:jc w:val="center"/>
              <w:rPr>
                <w:b w:val="1"/>
                <w:sz w:val="24"/>
                <w:szCs w:val="24"/>
              </w:rPr>
            </w:pPr>
            <w:r w:rsidDel="00000000" w:rsidR="00000000" w:rsidRPr="00000000">
              <w:rPr>
                <w:b w:val="1"/>
                <w:sz w:val="24"/>
                <w:szCs w:val="24"/>
                <w:rtl w:val="0"/>
              </w:rPr>
              <w:t xml:space="preserve">Sales projections of HT IV(A) (in MU) for 6</w:t>
            </w:r>
            <w:r w:rsidDel="00000000" w:rsidR="00000000" w:rsidRPr="00000000">
              <w:rPr>
                <w:b w:val="1"/>
                <w:sz w:val="24"/>
                <w:szCs w:val="24"/>
                <w:vertAlign w:val="superscript"/>
                <w:rtl w:val="0"/>
              </w:rPr>
              <w:t xml:space="preserve">th</w:t>
            </w:r>
            <w:r w:rsidDel="00000000" w:rsidR="00000000" w:rsidRPr="00000000">
              <w:rPr>
                <w:b w:val="1"/>
                <w:sz w:val="24"/>
                <w:szCs w:val="24"/>
                <w:rtl w:val="0"/>
              </w:rPr>
              <w:t xml:space="preserve"> Control Period</w:t>
            </w:r>
          </w:p>
        </w:tc>
      </w:tr>
      <w:tr>
        <w:trPr>
          <w:cantSplit w:val="0"/>
          <w:trHeight w:val="249" w:hRule="atLeast"/>
          <w:tblHeader w:val="1"/>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9C">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9D">
            <w:pPr>
              <w:spacing w:after="0" w:line="240" w:lineRule="auto"/>
              <w:jc w:val="center"/>
              <w:rPr>
                <w:b w:val="1"/>
                <w:sz w:val="24"/>
                <w:szCs w:val="24"/>
              </w:rPr>
            </w:pPr>
            <w:r w:rsidDel="00000000" w:rsidR="00000000" w:rsidRPr="00000000">
              <w:rPr>
                <w:b w:val="1"/>
                <w:sz w:val="24"/>
                <w:szCs w:val="24"/>
                <w:rtl w:val="0"/>
              </w:rPr>
              <w:t xml:space="preserve">2029-30</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9E">
            <w:pPr>
              <w:spacing w:after="0" w:line="240" w:lineRule="auto"/>
              <w:jc w:val="center"/>
              <w:rPr>
                <w:b w:val="1"/>
                <w:sz w:val="24"/>
                <w:szCs w:val="24"/>
              </w:rPr>
            </w:pPr>
            <w:r w:rsidDel="00000000" w:rsidR="00000000" w:rsidRPr="00000000">
              <w:rPr>
                <w:b w:val="1"/>
                <w:sz w:val="24"/>
                <w:szCs w:val="24"/>
                <w:rtl w:val="0"/>
              </w:rPr>
              <w:t xml:space="preserve">2030-31</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9F">
            <w:pPr>
              <w:spacing w:after="0" w:line="240" w:lineRule="auto"/>
              <w:jc w:val="center"/>
              <w:rPr>
                <w:b w:val="1"/>
                <w:sz w:val="24"/>
                <w:szCs w:val="24"/>
              </w:rPr>
            </w:pPr>
            <w:r w:rsidDel="00000000" w:rsidR="00000000" w:rsidRPr="00000000">
              <w:rPr>
                <w:b w:val="1"/>
                <w:sz w:val="24"/>
                <w:szCs w:val="24"/>
                <w:rtl w:val="0"/>
              </w:rPr>
              <w:t xml:space="preserve">2031-32</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A0">
            <w:pPr>
              <w:spacing w:after="0" w:line="240" w:lineRule="auto"/>
              <w:jc w:val="center"/>
              <w:rPr>
                <w:b w:val="1"/>
                <w:sz w:val="24"/>
                <w:szCs w:val="24"/>
              </w:rPr>
            </w:pPr>
            <w:r w:rsidDel="00000000" w:rsidR="00000000" w:rsidRPr="00000000">
              <w:rPr>
                <w:b w:val="1"/>
                <w:sz w:val="24"/>
                <w:szCs w:val="24"/>
                <w:rtl w:val="0"/>
              </w:rPr>
              <w:t xml:space="preserve">2032-33</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A1">
            <w:pPr>
              <w:spacing w:after="0" w:line="240" w:lineRule="auto"/>
              <w:jc w:val="center"/>
              <w:rPr>
                <w:b w:val="1"/>
                <w:sz w:val="24"/>
                <w:szCs w:val="24"/>
              </w:rPr>
            </w:pPr>
            <w:r w:rsidDel="00000000" w:rsidR="00000000" w:rsidRPr="00000000">
              <w:rPr>
                <w:b w:val="1"/>
                <w:sz w:val="24"/>
                <w:szCs w:val="24"/>
                <w:rtl w:val="0"/>
              </w:rPr>
              <w:t xml:space="preserve">2033-34</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2">
            <w:pPr>
              <w:spacing w:after="0" w:line="240" w:lineRule="auto"/>
              <w:rPr>
                <w:color w:val="000000"/>
                <w:sz w:val="24"/>
                <w:szCs w:val="24"/>
              </w:rPr>
            </w:pPr>
            <w:r w:rsidDel="00000000" w:rsidR="00000000" w:rsidRPr="00000000">
              <w:rPr>
                <w:b w:val="1"/>
                <w:color w:val="000000"/>
                <w:sz w:val="24"/>
                <w:szCs w:val="24"/>
                <w:rtl w:val="0"/>
              </w:rPr>
              <w:t xml:space="preserve">TSSPDCL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3">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4">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5">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6">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7">
            <w:pPr>
              <w:spacing w:after="0" w:line="240" w:lineRule="auto"/>
              <w:jc w:val="center"/>
              <w:rPr>
                <w:color w:val="000000"/>
                <w:sz w:val="24"/>
                <w:szCs w:val="24"/>
              </w:rPr>
            </w:pP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A8">
            <w:pPr>
              <w:spacing w:after="0" w:line="240" w:lineRule="auto"/>
              <w:rPr>
                <w:color w:val="000000"/>
                <w:sz w:val="24"/>
                <w:szCs w:val="24"/>
              </w:rPr>
            </w:pPr>
            <w:r w:rsidDel="00000000" w:rsidR="00000000" w:rsidRPr="00000000">
              <w:rPr>
                <w:color w:val="000000"/>
                <w:sz w:val="24"/>
                <w:szCs w:val="24"/>
                <w:rtl w:val="0"/>
              </w:rPr>
              <w:t xml:space="preserve">11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9">
            <w:pPr>
              <w:spacing w:after="0" w:line="240" w:lineRule="auto"/>
              <w:jc w:val="center"/>
              <w:rPr>
                <w:color w:val="000000"/>
                <w:sz w:val="24"/>
                <w:szCs w:val="24"/>
              </w:rPr>
            </w:pPr>
            <w:r w:rsidDel="00000000" w:rsidR="00000000" w:rsidRPr="00000000">
              <w:rPr>
                <w:sz w:val="24"/>
                <w:szCs w:val="24"/>
                <w:rtl w:val="0"/>
              </w:rPr>
              <w:t xml:space="preserve">51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A">
            <w:pPr>
              <w:spacing w:after="0" w:line="240" w:lineRule="auto"/>
              <w:jc w:val="center"/>
              <w:rPr>
                <w:color w:val="000000"/>
                <w:sz w:val="24"/>
                <w:szCs w:val="24"/>
              </w:rPr>
            </w:pPr>
            <w:r w:rsidDel="00000000" w:rsidR="00000000" w:rsidRPr="00000000">
              <w:rPr>
                <w:sz w:val="24"/>
                <w:szCs w:val="24"/>
                <w:rtl w:val="0"/>
              </w:rPr>
              <w:t xml:space="preserve">53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B">
            <w:pPr>
              <w:spacing w:after="0" w:line="240" w:lineRule="auto"/>
              <w:jc w:val="center"/>
              <w:rPr>
                <w:color w:val="000000"/>
                <w:sz w:val="24"/>
                <w:szCs w:val="24"/>
              </w:rPr>
            </w:pPr>
            <w:r w:rsidDel="00000000" w:rsidR="00000000" w:rsidRPr="00000000">
              <w:rPr>
                <w:sz w:val="24"/>
                <w:szCs w:val="24"/>
                <w:rtl w:val="0"/>
              </w:rPr>
              <w:t xml:space="preserve">55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C">
            <w:pPr>
              <w:spacing w:after="0" w:line="240" w:lineRule="auto"/>
              <w:jc w:val="center"/>
              <w:rPr>
                <w:color w:val="000000"/>
                <w:sz w:val="24"/>
                <w:szCs w:val="24"/>
              </w:rPr>
            </w:pPr>
            <w:r w:rsidDel="00000000" w:rsidR="00000000" w:rsidRPr="00000000">
              <w:rPr>
                <w:sz w:val="24"/>
                <w:szCs w:val="24"/>
                <w:rtl w:val="0"/>
              </w:rPr>
              <w:t xml:space="preserve">56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D">
            <w:pPr>
              <w:spacing w:after="0" w:line="240" w:lineRule="auto"/>
              <w:jc w:val="center"/>
              <w:rPr>
                <w:color w:val="000000"/>
                <w:sz w:val="24"/>
                <w:szCs w:val="24"/>
              </w:rPr>
            </w:pPr>
            <w:r w:rsidDel="00000000" w:rsidR="00000000" w:rsidRPr="00000000">
              <w:rPr>
                <w:sz w:val="24"/>
                <w:szCs w:val="24"/>
                <w:rtl w:val="0"/>
              </w:rPr>
              <w:t xml:space="preserve">58</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AE">
            <w:pPr>
              <w:spacing w:after="0" w:line="240" w:lineRule="auto"/>
              <w:rPr>
                <w:color w:val="000000"/>
                <w:sz w:val="24"/>
                <w:szCs w:val="24"/>
              </w:rPr>
            </w:pPr>
            <w:r w:rsidDel="00000000" w:rsidR="00000000" w:rsidRPr="00000000">
              <w:rPr>
                <w:color w:val="000000"/>
                <w:sz w:val="24"/>
                <w:szCs w:val="24"/>
                <w:rtl w:val="0"/>
              </w:rPr>
              <w:t xml:space="preserve">33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AF">
            <w:pPr>
              <w:spacing w:after="0" w:line="240" w:lineRule="auto"/>
              <w:jc w:val="center"/>
              <w:rPr>
                <w:color w:val="000000"/>
                <w:sz w:val="24"/>
                <w:szCs w:val="24"/>
              </w:rPr>
            </w:pPr>
            <w:r w:rsidDel="00000000" w:rsidR="00000000" w:rsidRPr="00000000">
              <w:rPr>
                <w:sz w:val="24"/>
                <w:szCs w:val="24"/>
                <w:rtl w:val="0"/>
              </w:rPr>
              <w:t xml:space="preserve">18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0">
            <w:pPr>
              <w:spacing w:after="0" w:line="240" w:lineRule="auto"/>
              <w:jc w:val="center"/>
              <w:rPr>
                <w:color w:val="000000"/>
                <w:sz w:val="24"/>
                <w:szCs w:val="24"/>
              </w:rPr>
            </w:pPr>
            <w:r w:rsidDel="00000000" w:rsidR="00000000" w:rsidRPr="00000000">
              <w:rPr>
                <w:sz w:val="24"/>
                <w:szCs w:val="24"/>
                <w:rtl w:val="0"/>
              </w:rPr>
              <w:t xml:space="preserve">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1">
            <w:pPr>
              <w:spacing w:after="0" w:line="240" w:lineRule="auto"/>
              <w:jc w:val="center"/>
              <w:rPr>
                <w:color w:val="000000"/>
                <w:sz w:val="24"/>
                <w:szCs w:val="24"/>
              </w:rPr>
            </w:pPr>
            <w:r w:rsidDel="00000000" w:rsidR="00000000" w:rsidRPr="00000000">
              <w:rPr>
                <w:sz w:val="24"/>
                <w:szCs w:val="24"/>
                <w:rtl w:val="0"/>
              </w:rPr>
              <w:t xml:space="preserve">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2">
            <w:pPr>
              <w:spacing w:after="0" w:line="240" w:lineRule="auto"/>
              <w:jc w:val="center"/>
              <w:rPr>
                <w:color w:val="000000"/>
                <w:sz w:val="24"/>
                <w:szCs w:val="24"/>
              </w:rPr>
            </w:pPr>
            <w:r w:rsidDel="00000000" w:rsidR="00000000" w:rsidRPr="00000000">
              <w:rPr>
                <w:sz w:val="24"/>
                <w:szCs w:val="24"/>
                <w:rtl w:val="0"/>
              </w:rPr>
              <w:t xml:space="preserve">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3">
            <w:pPr>
              <w:spacing w:after="0" w:line="240" w:lineRule="auto"/>
              <w:jc w:val="center"/>
              <w:rPr>
                <w:color w:val="000000"/>
                <w:sz w:val="24"/>
                <w:szCs w:val="24"/>
              </w:rPr>
            </w:pPr>
            <w:r w:rsidDel="00000000" w:rsidR="00000000" w:rsidRPr="00000000">
              <w:rPr>
                <w:sz w:val="24"/>
                <w:szCs w:val="24"/>
                <w:rtl w:val="0"/>
              </w:rPr>
              <w:t xml:space="preserve">20</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B4">
            <w:pPr>
              <w:spacing w:after="0" w:line="240" w:lineRule="auto"/>
              <w:rPr>
                <w:color w:val="000000"/>
                <w:sz w:val="24"/>
                <w:szCs w:val="24"/>
              </w:rPr>
            </w:pPr>
            <w:r w:rsidDel="00000000" w:rsidR="00000000" w:rsidRPr="00000000">
              <w:rPr>
                <w:color w:val="000000"/>
                <w:sz w:val="24"/>
                <w:szCs w:val="24"/>
                <w:rtl w:val="0"/>
              </w:rPr>
              <w:t xml:space="preserve">132 kV and above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5">
            <w:pPr>
              <w:spacing w:after="0" w:line="240" w:lineRule="auto"/>
              <w:jc w:val="center"/>
              <w:rPr>
                <w:color w:val="000000"/>
                <w:sz w:val="24"/>
                <w:szCs w:val="24"/>
              </w:rPr>
            </w:pPr>
            <w:r w:rsidDel="00000000" w:rsidR="00000000" w:rsidRPr="00000000">
              <w:rPr>
                <w:color w:val="000000"/>
                <w:sz w:val="24"/>
                <w:szCs w:val="24"/>
                <w:rtl w:val="0"/>
              </w:rPr>
              <w:t xml:space="preserve">3570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6">
            <w:pPr>
              <w:spacing w:after="0" w:line="240" w:lineRule="auto"/>
              <w:jc w:val="center"/>
              <w:rPr>
                <w:color w:val="000000"/>
                <w:sz w:val="24"/>
                <w:szCs w:val="24"/>
              </w:rPr>
            </w:pPr>
            <w:r w:rsidDel="00000000" w:rsidR="00000000" w:rsidRPr="00000000">
              <w:rPr>
                <w:color w:val="000000"/>
                <w:sz w:val="24"/>
                <w:szCs w:val="24"/>
                <w:rtl w:val="0"/>
              </w:rPr>
              <w:t xml:space="preserve">3927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7">
            <w:pPr>
              <w:spacing w:after="0" w:line="240" w:lineRule="auto"/>
              <w:jc w:val="center"/>
              <w:rPr>
                <w:color w:val="000000"/>
                <w:sz w:val="24"/>
                <w:szCs w:val="24"/>
              </w:rPr>
            </w:pPr>
            <w:r w:rsidDel="00000000" w:rsidR="00000000" w:rsidRPr="00000000">
              <w:rPr>
                <w:color w:val="000000"/>
                <w:sz w:val="24"/>
                <w:szCs w:val="24"/>
                <w:rtl w:val="0"/>
              </w:rPr>
              <w:t xml:space="preserve">4320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spacing w:after="0" w:line="240" w:lineRule="auto"/>
              <w:jc w:val="center"/>
              <w:rPr>
                <w:color w:val="000000"/>
                <w:sz w:val="24"/>
                <w:szCs w:val="24"/>
              </w:rPr>
            </w:pPr>
            <w:r w:rsidDel="00000000" w:rsidR="00000000" w:rsidRPr="00000000">
              <w:rPr>
                <w:color w:val="000000"/>
                <w:sz w:val="24"/>
                <w:szCs w:val="24"/>
                <w:rtl w:val="0"/>
              </w:rPr>
              <w:t xml:space="preserve">4752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9">
            <w:pPr>
              <w:spacing w:after="0" w:line="240" w:lineRule="auto"/>
              <w:jc w:val="center"/>
              <w:rPr>
                <w:color w:val="000000"/>
                <w:sz w:val="24"/>
                <w:szCs w:val="24"/>
              </w:rPr>
            </w:pPr>
            <w:r w:rsidDel="00000000" w:rsidR="00000000" w:rsidRPr="00000000">
              <w:rPr>
                <w:color w:val="000000"/>
                <w:sz w:val="24"/>
                <w:szCs w:val="24"/>
                <w:rtl w:val="0"/>
              </w:rPr>
              <w:t xml:space="preserve">5227</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A">
            <w:pPr>
              <w:spacing w:after="0" w:line="240" w:lineRule="auto"/>
              <w:jc w:val="center"/>
              <w:rPr>
                <w:color w:val="000000"/>
                <w:sz w:val="24"/>
                <w:szCs w:val="24"/>
              </w:rPr>
            </w:pPr>
            <w:r w:rsidDel="00000000" w:rsidR="00000000" w:rsidRPr="00000000">
              <w:rPr>
                <w:b w:val="1"/>
                <w:color w:val="000000"/>
                <w:sz w:val="24"/>
                <w:szCs w:val="24"/>
                <w:rtl w:val="0"/>
              </w:rPr>
              <w:t xml:space="preserve">Total TSSPDCL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B">
            <w:pPr>
              <w:spacing w:after="0" w:line="240" w:lineRule="auto"/>
              <w:jc w:val="center"/>
              <w:rPr>
                <w:b w:val="1"/>
                <w:color w:val="000000"/>
                <w:sz w:val="24"/>
                <w:szCs w:val="24"/>
              </w:rPr>
            </w:pPr>
            <w:r w:rsidDel="00000000" w:rsidR="00000000" w:rsidRPr="00000000">
              <w:rPr>
                <w:b w:val="1"/>
                <w:sz w:val="24"/>
                <w:szCs w:val="24"/>
                <w:rtl w:val="0"/>
              </w:rPr>
              <w:t xml:space="preserve">3640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C">
            <w:pPr>
              <w:spacing w:after="0" w:line="240" w:lineRule="auto"/>
              <w:jc w:val="center"/>
              <w:rPr>
                <w:b w:val="1"/>
                <w:color w:val="000000"/>
                <w:sz w:val="24"/>
                <w:szCs w:val="24"/>
              </w:rPr>
            </w:pPr>
            <w:r w:rsidDel="00000000" w:rsidR="00000000" w:rsidRPr="00000000">
              <w:rPr>
                <w:b w:val="1"/>
                <w:sz w:val="24"/>
                <w:szCs w:val="24"/>
                <w:rtl w:val="0"/>
              </w:rPr>
              <w:t xml:space="preserve">3999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D">
            <w:pPr>
              <w:spacing w:after="0" w:line="240" w:lineRule="auto"/>
              <w:jc w:val="center"/>
              <w:rPr>
                <w:b w:val="1"/>
                <w:color w:val="000000"/>
                <w:sz w:val="24"/>
                <w:szCs w:val="24"/>
              </w:rPr>
            </w:pPr>
            <w:r w:rsidDel="00000000" w:rsidR="00000000" w:rsidRPr="00000000">
              <w:rPr>
                <w:b w:val="1"/>
                <w:sz w:val="24"/>
                <w:szCs w:val="24"/>
                <w:rtl w:val="0"/>
              </w:rPr>
              <w:t xml:space="preserve">4394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E">
            <w:pPr>
              <w:spacing w:after="0" w:line="240" w:lineRule="auto"/>
              <w:jc w:val="center"/>
              <w:rPr>
                <w:b w:val="1"/>
                <w:color w:val="000000"/>
                <w:sz w:val="24"/>
                <w:szCs w:val="24"/>
              </w:rPr>
            </w:pPr>
            <w:r w:rsidDel="00000000" w:rsidR="00000000" w:rsidRPr="00000000">
              <w:rPr>
                <w:b w:val="1"/>
                <w:sz w:val="24"/>
                <w:szCs w:val="24"/>
                <w:rtl w:val="0"/>
              </w:rPr>
              <w:t xml:space="preserve">4828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BF">
            <w:pPr>
              <w:spacing w:after="0" w:line="240" w:lineRule="auto"/>
              <w:jc w:val="center"/>
              <w:rPr>
                <w:b w:val="1"/>
                <w:color w:val="000000"/>
                <w:sz w:val="24"/>
                <w:szCs w:val="24"/>
              </w:rPr>
            </w:pPr>
            <w:r w:rsidDel="00000000" w:rsidR="00000000" w:rsidRPr="00000000">
              <w:rPr>
                <w:b w:val="1"/>
                <w:sz w:val="24"/>
                <w:szCs w:val="24"/>
                <w:rtl w:val="0"/>
              </w:rPr>
              <w:t xml:space="preserve">5306</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0">
            <w:pPr>
              <w:spacing w:after="0" w:line="240" w:lineRule="auto"/>
              <w:rPr>
                <w:color w:val="000000"/>
                <w:sz w:val="24"/>
                <w:szCs w:val="24"/>
              </w:rPr>
            </w:pPr>
            <w:r w:rsidDel="00000000" w:rsidR="00000000" w:rsidRPr="00000000">
              <w:rPr>
                <w:b w:val="1"/>
                <w:color w:val="000000"/>
                <w:sz w:val="24"/>
                <w:szCs w:val="24"/>
                <w:rtl w:val="0"/>
              </w:rPr>
              <w:t xml:space="preserve">TSNPDCL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1">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2">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5">
            <w:pPr>
              <w:spacing w:after="0" w:line="240" w:lineRule="auto"/>
              <w:jc w:val="center"/>
              <w:rPr>
                <w:color w:val="000000"/>
                <w:sz w:val="24"/>
                <w:szCs w:val="24"/>
              </w:rPr>
            </w:pP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C6">
            <w:pPr>
              <w:spacing w:after="0" w:line="240" w:lineRule="auto"/>
              <w:rPr>
                <w:color w:val="000000"/>
                <w:sz w:val="24"/>
                <w:szCs w:val="24"/>
              </w:rPr>
            </w:pPr>
            <w:r w:rsidDel="00000000" w:rsidR="00000000" w:rsidRPr="00000000">
              <w:rPr>
                <w:color w:val="000000"/>
                <w:sz w:val="24"/>
                <w:szCs w:val="24"/>
                <w:rtl w:val="0"/>
              </w:rPr>
              <w:t xml:space="preserve">11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7">
            <w:pPr>
              <w:spacing w:after="0" w:line="240" w:lineRule="auto"/>
              <w:jc w:val="center"/>
              <w:rPr>
                <w:color w:val="000000"/>
                <w:sz w:val="24"/>
                <w:szCs w:val="24"/>
              </w:rPr>
            </w:pPr>
            <w:r w:rsidDel="00000000" w:rsidR="00000000" w:rsidRPr="00000000">
              <w:rPr>
                <w:sz w:val="24"/>
                <w:szCs w:val="24"/>
                <w:rtl w:val="0"/>
              </w:rPr>
              <w:t xml:space="preserve">26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8">
            <w:pPr>
              <w:spacing w:after="0" w:line="240" w:lineRule="auto"/>
              <w:jc w:val="center"/>
              <w:rPr>
                <w:color w:val="000000"/>
                <w:sz w:val="24"/>
                <w:szCs w:val="24"/>
              </w:rPr>
            </w:pPr>
            <w:r w:rsidDel="00000000" w:rsidR="00000000" w:rsidRPr="00000000">
              <w:rPr>
                <w:sz w:val="24"/>
                <w:szCs w:val="24"/>
                <w:rtl w:val="0"/>
              </w:rPr>
              <w:t xml:space="preserve">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9">
            <w:pPr>
              <w:spacing w:after="0" w:line="240" w:lineRule="auto"/>
              <w:jc w:val="center"/>
              <w:rPr>
                <w:color w:val="000000"/>
                <w:sz w:val="24"/>
                <w:szCs w:val="24"/>
              </w:rPr>
            </w:pPr>
            <w:r w:rsidDel="00000000" w:rsidR="00000000" w:rsidRPr="00000000">
              <w:rPr>
                <w:sz w:val="24"/>
                <w:szCs w:val="24"/>
                <w:rtl w:val="0"/>
              </w:rPr>
              <w:t xml:space="preserve">27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A">
            <w:pPr>
              <w:spacing w:after="0" w:line="240" w:lineRule="auto"/>
              <w:jc w:val="center"/>
              <w:rPr>
                <w:color w:val="000000"/>
                <w:sz w:val="24"/>
                <w:szCs w:val="24"/>
              </w:rPr>
            </w:pPr>
            <w:r w:rsidDel="00000000" w:rsidR="00000000" w:rsidRPr="00000000">
              <w:rPr>
                <w:sz w:val="24"/>
                <w:szCs w:val="24"/>
                <w:rtl w:val="0"/>
              </w:rPr>
              <w:t xml:space="preserve">28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B">
            <w:pPr>
              <w:spacing w:after="0" w:line="240" w:lineRule="auto"/>
              <w:jc w:val="center"/>
              <w:rPr>
                <w:color w:val="000000"/>
                <w:sz w:val="24"/>
                <w:szCs w:val="24"/>
              </w:rPr>
            </w:pPr>
            <w:r w:rsidDel="00000000" w:rsidR="00000000" w:rsidRPr="00000000">
              <w:rPr>
                <w:sz w:val="24"/>
                <w:szCs w:val="24"/>
                <w:rtl w:val="0"/>
              </w:rPr>
              <w:t xml:space="preserve">28</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CC">
            <w:pPr>
              <w:spacing w:after="0" w:line="240" w:lineRule="auto"/>
              <w:rPr>
                <w:color w:val="000000"/>
                <w:sz w:val="24"/>
                <w:szCs w:val="24"/>
              </w:rPr>
            </w:pPr>
            <w:r w:rsidDel="00000000" w:rsidR="00000000" w:rsidRPr="00000000">
              <w:rPr>
                <w:color w:val="000000"/>
                <w:sz w:val="24"/>
                <w:szCs w:val="24"/>
                <w:rtl w:val="0"/>
              </w:rPr>
              <w:t xml:space="preserve">33 kV</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D">
            <w:pPr>
              <w:spacing w:after="0" w:line="240" w:lineRule="auto"/>
              <w:jc w:val="center"/>
              <w:rPr>
                <w:color w:val="000000"/>
                <w:sz w:val="24"/>
                <w:szCs w:val="24"/>
              </w:rPr>
            </w:pPr>
            <w:r w:rsidDel="00000000" w:rsidR="00000000" w:rsidRPr="00000000">
              <w:rPr>
                <w:sz w:val="24"/>
                <w:szCs w:val="24"/>
                <w:rtl w:val="0"/>
              </w:rPr>
              <w:t xml:space="preserve">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E">
            <w:pPr>
              <w:spacing w:after="0" w:line="240" w:lineRule="auto"/>
              <w:jc w:val="center"/>
              <w:rPr>
                <w:color w:val="000000"/>
                <w:sz w:val="24"/>
                <w:szCs w:val="24"/>
              </w:rPr>
            </w:pPr>
            <w:r w:rsidDel="00000000" w:rsidR="00000000" w:rsidRPr="00000000">
              <w:rPr>
                <w:sz w:val="24"/>
                <w:szCs w:val="24"/>
                <w:rtl w:val="0"/>
              </w:rPr>
              <w:t xml:space="preserve">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CF">
            <w:pPr>
              <w:spacing w:after="0" w:line="240" w:lineRule="auto"/>
              <w:jc w:val="center"/>
              <w:rPr>
                <w:color w:val="000000"/>
                <w:sz w:val="24"/>
                <w:szCs w:val="24"/>
              </w:rPr>
            </w:pPr>
            <w:r w:rsidDel="00000000" w:rsidR="00000000" w:rsidRPr="00000000">
              <w:rPr>
                <w:sz w:val="24"/>
                <w:szCs w:val="24"/>
                <w:rtl w:val="0"/>
              </w:rPr>
              <w:t xml:space="preserve">19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0">
            <w:pPr>
              <w:spacing w:after="0" w:line="240" w:lineRule="auto"/>
              <w:jc w:val="center"/>
              <w:rPr>
                <w:color w:val="000000"/>
                <w:sz w:val="24"/>
                <w:szCs w:val="24"/>
              </w:rPr>
            </w:pPr>
            <w:r w:rsidDel="00000000" w:rsidR="00000000" w:rsidRPr="00000000">
              <w:rPr>
                <w:sz w:val="24"/>
                <w:szCs w:val="24"/>
                <w:rtl w:val="0"/>
              </w:rPr>
              <w:t xml:space="preserve">20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1">
            <w:pPr>
              <w:spacing w:after="0" w:line="240" w:lineRule="auto"/>
              <w:jc w:val="center"/>
              <w:rPr>
                <w:color w:val="000000"/>
                <w:sz w:val="24"/>
                <w:szCs w:val="24"/>
              </w:rPr>
            </w:pPr>
            <w:r w:rsidDel="00000000" w:rsidR="00000000" w:rsidRPr="00000000">
              <w:rPr>
                <w:sz w:val="24"/>
                <w:szCs w:val="24"/>
                <w:rtl w:val="0"/>
              </w:rPr>
              <w:t xml:space="preserve">20</w:t>
            </w:r>
            <w:r w:rsidDel="00000000" w:rsidR="00000000" w:rsidRPr="00000000">
              <w:rPr>
                <w:rtl w:val="0"/>
              </w:rPr>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D2">
            <w:pPr>
              <w:spacing w:after="0" w:line="240" w:lineRule="auto"/>
              <w:rPr>
                <w:color w:val="000000"/>
                <w:sz w:val="24"/>
                <w:szCs w:val="24"/>
              </w:rPr>
            </w:pPr>
            <w:r w:rsidDel="00000000" w:rsidR="00000000" w:rsidRPr="00000000">
              <w:rPr>
                <w:color w:val="000000"/>
                <w:sz w:val="24"/>
                <w:szCs w:val="24"/>
                <w:rtl w:val="0"/>
              </w:rPr>
              <w:t xml:space="preserve">132 kV and above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spacing w:after="0" w:line="240" w:lineRule="auto"/>
              <w:jc w:val="center"/>
              <w:rPr>
                <w:color w:val="000000"/>
                <w:sz w:val="24"/>
                <w:szCs w:val="24"/>
              </w:rPr>
            </w:pPr>
            <w:r w:rsidDel="00000000" w:rsidR="00000000" w:rsidRPr="00000000">
              <w:rPr>
                <w:color w:val="000000"/>
                <w:sz w:val="24"/>
                <w:szCs w:val="24"/>
                <w:rtl w:val="0"/>
              </w:rPr>
              <w:t xml:space="preserve">3843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4">
            <w:pPr>
              <w:spacing w:after="0" w:line="240" w:lineRule="auto"/>
              <w:jc w:val="center"/>
              <w:rPr>
                <w:color w:val="000000"/>
                <w:sz w:val="24"/>
                <w:szCs w:val="24"/>
              </w:rPr>
            </w:pPr>
            <w:r w:rsidDel="00000000" w:rsidR="00000000" w:rsidRPr="00000000">
              <w:rPr>
                <w:color w:val="000000"/>
                <w:sz w:val="24"/>
                <w:szCs w:val="24"/>
                <w:rtl w:val="0"/>
              </w:rPr>
              <w:t xml:space="preserve">4227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5">
            <w:pPr>
              <w:spacing w:after="0" w:line="240" w:lineRule="auto"/>
              <w:jc w:val="center"/>
              <w:rPr>
                <w:color w:val="000000"/>
                <w:sz w:val="24"/>
                <w:szCs w:val="24"/>
              </w:rPr>
            </w:pPr>
            <w:r w:rsidDel="00000000" w:rsidR="00000000" w:rsidRPr="00000000">
              <w:rPr>
                <w:color w:val="000000"/>
                <w:sz w:val="24"/>
                <w:szCs w:val="24"/>
                <w:rtl w:val="0"/>
              </w:rPr>
              <w:t xml:space="preserve">4650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spacing w:after="0" w:line="240" w:lineRule="auto"/>
              <w:jc w:val="center"/>
              <w:rPr>
                <w:color w:val="000000"/>
                <w:sz w:val="24"/>
                <w:szCs w:val="24"/>
              </w:rPr>
            </w:pPr>
            <w:r w:rsidDel="00000000" w:rsidR="00000000" w:rsidRPr="00000000">
              <w:rPr>
                <w:color w:val="000000"/>
                <w:sz w:val="24"/>
                <w:szCs w:val="24"/>
                <w:rtl w:val="0"/>
              </w:rPr>
              <w:t xml:space="preserve">5115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7">
            <w:pPr>
              <w:spacing w:after="0" w:line="240" w:lineRule="auto"/>
              <w:jc w:val="center"/>
              <w:rPr>
                <w:color w:val="000000"/>
                <w:sz w:val="24"/>
                <w:szCs w:val="24"/>
              </w:rPr>
            </w:pPr>
            <w:r w:rsidDel="00000000" w:rsidR="00000000" w:rsidRPr="00000000">
              <w:rPr>
                <w:color w:val="000000"/>
                <w:sz w:val="24"/>
                <w:szCs w:val="24"/>
                <w:rtl w:val="0"/>
              </w:rPr>
              <w:t xml:space="preserve">5626</w:t>
            </w:r>
          </w:p>
        </w:tc>
      </w:tr>
      <w:tr>
        <w:trPr>
          <w:cantSplit w:val="0"/>
          <w:trHeight w:val="24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8">
            <w:pPr>
              <w:spacing w:after="0" w:line="240" w:lineRule="auto"/>
              <w:jc w:val="center"/>
              <w:rPr>
                <w:color w:val="000000"/>
                <w:sz w:val="24"/>
                <w:szCs w:val="24"/>
              </w:rPr>
            </w:pPr>
            <w:r w:rsidDel="00000000" w:rsidR="00000000" w:rsidRPr="00000000">
              <w:rPr>
                <w:b w:val="1"/>
                <w:color w:val="000000"/>
                <w:sz w:val="24"/>
                <w:szCs w:val="24"/>
                <w:rtl w:val="0"/>
              </w:rPr>
              <w:t xml:space="preserve">Total TSNPDCL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9">
            <w:pPr>
              <w:spacing w:after="0" w:line="240" w:lineRule="auto"/>
              <w:jc w:val="center"/>
              <w:rPr>
                <w:b w:val="1"/>
                <w:color w:val="000000"/>
                <w:sz w:val="24"/>
                <w:szCs w:val="24"/>
              </w:rPr>
            </w:pPr>
            <w:r w:rsidDel="00000000" w:rsidR="00000000" w:rsidRPr="00000000">
              <w:rPr>
                <w:b w:val="1"/>
                <w:sz w:val="24"/>
                <w:szCs w:val="24"/>
                <w:rtl w:val="0"/>
              </w:rPr>
              <w:t xml:space="preserve">3887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A">
            <w:pPr>
              <w:spacing w:after="0" w:line="240" w:lineRule="auto"/>
              <w:jc w:val="center"/>
              <w:rPr>
                <w:b w:val="1"/>
                <w:color w:val="000000"/>
                <w:sz w:val="24"/>
                <w:szCs w:val="24"/>
              </w:rPr>
            </w:pPr>
            <w:r w:rsidDel="00000000" w:rsidR="00000000" w:rsidRPr="00000000">
              <w:rPr>
                <w:b w:val="1"/>
                <w:sz w:val="24"/>
                <w:szCs w:val="24"/>
                <w:rtl w:val="0"/>
              </w:rPr>
              <w:t xml:space="preserve">4273</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B">
            <w:pPr>
              <w:spacing w:after="0" w:line="240" w:lineRule="auto"/>
              <w:jc w:val="center"/>
              <w:rPr>
                <w:b w:val="1"/>
                <w:color w:val="000000"/>
                <w:sz w:val="24"/>
                <w:szCs w:val="24"/>
              </w:rPr>
            </w:pPr>
            <w:r w:rsidDel="00000000" w:rsidR="00000000" w:rsidRPr="00000000">
              <w:rPr>
                <w:b w:val="1"/>
                <w:sz w:val="24"/>
                <w:szCs w:val="24"/>
                <w:rtl w:val="0"/>
              </w:rPr>
              <w:t xml:space="preserve">4696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C">
            <w:pPr>
              <w:spacing w:after="0" w:line="240" w:lineRule="auto"/>
              <w:jc w:val="center"/>
              <w:rPr>
                <w:b w:val="1"/>
                <w:color w:val="000000"/>
                <w:sz w:val="24"/>
                <w:szCs w:val="24"/>
              </w:rPr>
            </w:pPr>
            <w:r w:rsidDel="00000000" w:rsidR="00000000" w:rsidRPr="00000000">
              <w:rPr>
                <w:b w:val="1"/>
                <w:sz w:val="24"/>
                <w:szCs w:val="24"/>
                <w:rtl w:val="0"/>
              </w:rPr>
              <w:t xml:space="preserve">5162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3DD">
            <w:pPr>
              <w:spacing w:after="0" w:line="240" w:lineRule="auto"/>
              <w:jc w:val="center"/>
              <w:rPr>
                <w:b w:val="1"/>
                <w:color w:val="000000"/>
                <w:sz w:val="24"/>
                <w:szCs w:val="24"/>
              </w:rPr>
            </w:pPr>
            <w:r w:rsidDel="00000000" w:rsidR="00000000" w:rsidRPr="00000000">
              <w:rPr>
                <w:b w:val="1"/>
                <w:sz w:val="24"/>
                <w:szCs w:val="24"/>
                <w:rtl w:val="0"/>
              </w:rPr>
              <w:t xml:space="preserve">5674</w:t>
            </w:r>
            <w:r w:rsidDel="00000000" w:rsidR="00000000" w:rsidRPr="00000000">
              <w:rPr>
                <w:rtl w:val="0"/>
              </w:rPr>
            </w:r>
          </w:p>
        </w:tc>
      </w:tr>
    </w:tbl>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F">
      <w:pPr>
        <w:spacing w:line="360" w:lineRule="auto"/>
        <w:ind w:left="993" w:firstLine="0"/>
        <w:rPr>
          <w:rFonts w:ascii="Arial" w:cs="Arial" w:eastAsia="Arial" w:hAnsi="Arial"/>
        </w:rPr>
      </w:pPr>
      <w:r w:rsidDel="00000000" w:rsidR="00000000" w:rsidRPr="00000000">
        <w:rPr>
          <w:rFonts w:ascii="Arial" w:cs="Arial" w:eastAsia="Arial" w:hAnsi="Arial"/>
          <w:rtl w:val="0"/>
        </w:rPr>
        <w:t xml:space="preserve">The Discoms in the current Resource Plan filings have sought for the realistic projections from I&amp;CAD, however, there has been a delay in receipt of the projected sales from I&amp;CAD department. In view of the delay in receipt of the information, TS Discoms have projected the sales for 132 kV and above Voltage level of lift irrigation schemes considering a growth rate of 10% based on the historical actual sales. However, subsequently TS Discoms have received the projected sales from I&amp;CAD for the Lift Irrigation Schemes for 132 kV and above which are operational as on date and are expected to be commissioned in the 5th Control Period. </w:t>
      </w:r>
    </w:p>
    <w:p w:rsidR="00000000" w:rsidDel="00000000" w:rsidP="00000000" w:rsidRDefault="00000000" w:rsidRPr="00000000" w14:paraId="000003E0">
      <w:pPr>
        <w:spacing w:line="360" w:lineRule="auto"/>
        <w:ind w:left="993" w:firstLine="0"/>
        <w:rPr>
          <w:rFonts w:ascii="Arial" w:cs="Arial" w:eastAsia="Arial" w:hAnsi="Arial"/>
        </w:rPr>
      </w:pPr>
      <w:r w:rsidDel="00000000" w:rsidR="00000000" w:rsidRPr="00000000">
        <w:rPr>
          <w:rFonts w:ascii="Arial" w:cs="Arial" w:eastAsia="Arial" w:hAnsi="Arial"/>
          <w:rtl w:val="0"/>
        </w:rPr>
        <w:t xml:space="preserve">The quantum of sales received from I&amp;CAD for the 5th and 6th Control Period for 132 kV and above Voltage level are as follows:</w:t>
      </w:r>
    </w:p>
    <w:tbl>
      <w:tblPr>
        <w:tblStyle w:val="Table15"/>
        <w:tblW w:w="9963.0" w:type="dxa"/>
        <w:jc w:val="center"/>
        <w:tblLayout w:type="fixed"/>
        <w:tblLook w:val="0400"/>
      </w:tblPr>
      <w:tblGrid>
        <w:gridCol w:w="2040"/>
        <w:gridCol w:w="1321"/>
        <w:gridCol w:w="1320"/>
        <w:gridCol w:w="1320"/>
        <w:gridCol w:w="1320"/>
        <w:gridCol w:w="1319"/>
        <w:gridCol w:w="1323"/>
        <w:tblGridChange w:id="0">
          <w:tblGrid>
            <w:gridCol w:w="2040"/>
            <w:gridCol w:w="1321"/>
            <w:gridCol w:w="1320"/>
            <w:gridCol w:w="1320"/>
            <w:gridCol w:w="1320"/>
            <w:gridCol w:w="1319"/>
            <w:gridCol w:w="1323"/>
          </w:tblGrid>
        </w:tblGridChange>
      </w:tblGrid>
      <w:tr>
        <w:trPr>
          <w:cantSplit w:val="0"/>
          <w:trHeight w:val="222" w:hRule="atLeast"/>
          <w:tblHeader w:val="1"/>
        </w:trPr>
        <w:tc>
          <w:tcPr>
            <w:gridSpan w:val="7"/>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E1">
            <w:pPr>
              <w:spacing w:after="0" w:line="240" w:lineRule="auto"/>
              <w:jc w:val="center"/>
              <w:rPr>
                <w:b w:val="1"/>
                <w:sz w:val="24"/>
                <w:szCs w:val="24"/>
              </w:rPr>
            </w:pPr>
            <w:r w:rsidDel="00000000" w:rsidR="00000000" w:rsidRPr="00000000">
              <w:rPr>
                <w:b w:val="1"/>
                <w:sz w:val="24"/>
                <w:szCs w:val="24"/>
                <w:rtl w:val="0"/>
              </w:rPr>
              <w:t xml:space="preserve">HT IV (A) 132 kV and above Sales as received from I&amp;CAD (in MU) for FY 2023-24 and 5</w:t>
            </w:r>
            <w:r w:rsidDel="00000000" w:rsidR="00000000" w:rsidRPr="00000000">
              <w:rPr>
                <w:b w:val="1"/>
                <w:sz w:val="24"/>
                <w:szCs w:val="24"/>
                <w:vertAlign w:val="superscript"/>
                <w:rtl w:val="0"/>
              </w:rPr>
              <w:t xml:space="preserve">th</w:t>
            </w:r>
            <w:r w:rsidDel="00000000" w:rsidR="00000000" w:rsidRPr="00000000">
              <w:rPr>
                <w:b w:val="1"/>
                <w:sz w:val="24"/>
                <w:szCs w:val="24"/>
                <w:rtl w:val="0"/>
              </w:rPr>
              <w:t xml:space="preserve"> Control Period</w:t>
            </w:r>
          </w:p>
        </w:tc>
      </w:tr>
      <w:tr>
        <w:trPr>
          <w:cantSplit w:val="0"/>
          <w:trHeight w:val="222" w:hRule="atLeast"/>
          <w:tblHeader w:val="1"/>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3E8">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9">
            <w:pPr>
              <w:spacing w:after="0" w:line="240" w:lineRule="auto"/>
              <w:jc w:val="center"/>
              <w:rPr>
                <w:b w:val="1"/>
                <w:sz w:val="24"/>
                <w:szCs w:val="24"/>
              </w:rPr>
            </w:pPr>
            <w:r w:rsidDel="00000000" w:rsidR="00000000" w:rsidRPr="00000000">
              <w:rPr>
                <w:b w:val="1"/>
                <w:sz w:val="24"/>
                <w:szCs w:val="24"/>
                <w:rtl w:val="0"/>
              </w:rPr>
              <w:t xml:space="preserve">2023-24</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A">
            <w:pPr>
              <w:spacing w:after="0" w:line="240" w:lineRule="auto"/>
              <w:jc w:val="center"/>
              <w:rPr>
                <w:b w:val="1"/>
                <w:sz w:val="24"/>
                <w:szCs w:val="24"/>
              </w:rPr>
            </w:pPr>
            <w:r w:rsidDel="00000000" w:rsidR="00000000" w:rsidRPr="00000000">
              <w:rPr>
                <w:b w:val="1"/>
                <w:sz w:val="24"/>
                <w:szCs w:val="24"/>
                <w:rtl w:val="0"/>
              </w:rPr>
              <w:t xml:space="preserve">2024-25</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B">
            <w:pPr>
              <w:spacing w:after="0" w:line="240" w:lineRule="auto"/>
              <w:jc w:val="center"/>
              <w:rPr>
                <w:b w:val="1"/>
                <w:sz w:val="24"/>
                <w:szCs w:val="24"/>
              </w:rPr>
            </w:pPr>
            <w:r w:rsidDel="00000000" w:rsidR="00000000" w:rsidRPr="00000000">
              <w:rPr>
                <w:b w:val="1"/>
                <w:sz w:val="24"/>
                <w:szCs w:val="24"/>
                <w:rtl w:val="0"/>
              </w:rPr>
              <w:t xml:space="preserve">2025-26</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C">
            <w:pPr>
              <w:spacing w:after="0" w:line="240" w:lineRule="auto"/>
              <w:jc w:val="center"/>
              <w:rPr>
                <w:b w:val="1"/>
                <w:sz w:val="24"/>
                <w:szCs w:val="24"/>
              </w:rPr>
            </w:pPr>
            <w:r w:rsidDel="00000000" w:rsidR="00000000" w:rsidRPr="00000000">
              <w:rPr>
                <w:b w:val="1"/>
                <w:sz w:val="24"/>
                <w:szCs w:val="24"/>
                <w:rtl w:val="0"/>
              </w:rPr>
              <w:t xml:space="preserve">2026-27</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D">
            <w:pPr>
              <w:spacing w:after="0" w:line="240" w:lineRule="auto"/>
              <w:jc w:val="center"/>
              <w:rPr>
                <w:b w:val="1"/>
                <w:sz w:val="24"/>
                <w:szCs w:val="24"/>
              </w:rPr>
            </w:pPr>
            <w:r w:rsidDel="00000000" w:rsidR="00000000" w:rsidRPr="00000000">
              <w:rPr>
                <w:b w:val="1"/>
                <w:sz w:val="24"/>
                <w:szCs w:val="24"/>
                <w:rtl w:val="0"/>
              </w:rPr>
              <w:t xml:space="preserve">2027-28</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3EE">
            <w:pPr>
              <w:spacing w:after="0" w:line="240" w:lineRule="auto"/>
              <w:jc w:val="center"/>
              <w:rPr>
                <w:b w:val="1"/>
                <w:sz w:val="24"/>
                <w:szCs w:val="24"/>
              </w:rPr>
            </w:pPr>
            <w:r w:rsidDel="00000000" w:rsidR="00000000" w:rsidRPr="00000000">
              <w:rPr>
                <w:b w:val="1"/>
                <w:sz w:val="24"/>
                <w:szCs w:val="24"/>
                <w:rtl w:val="0"/>
              </w:rPr>
              <w:t xml:space="preserve">2028-29</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EF">
            <w:pPr>
              <w:spacing w:after="0" w:line="240" w:lineRule="auto"/>
              <w:rPr>
                <w:b w:val="1"/>
                <w:color w:val="000000"/>
                <w:sz w:val="24"/>
                <w:szCs w:val="24"/>
              </w:rPr>
            </w:pPr>
            <w:r w:rsidDel="00000000" w:rsidR="00000000" w:rsidRPr="00000000">
              <w:rPr>
                <w:b w:val="1"/>
                <w:color w:val="000000"/>
                <w:sz w:val="24"/>
                <w:szCs w:val="24"/>
                <w:rtl w:val="0"/>
              </w:rPr>
              <w:t xml:space="preserve">TSSPDCL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0">
            <w:pPr>
              <w:spacing w:after="0" w:line="240" w:lineRule="auto"/>
              <w:jc w:val="center"/>
              <w:rPr>
                <w:b w:val="1"/>
                <w:color w:val="000000"/>
                <w:sz w:val="24"/>
                <w:szCs w:val="24"/>
              </w:rPr>
            </w:pPr>
            <w:r w:rsidDel="00000000" w:rsidR="00000000" w:rsidRPr="00000000">
              <w:rPr>
                <w:b w:val="1"/>
                <w:color w:val="000000"/>
                <w:sz w:val="24"/>
                <w:szCs w:val="24"/>
                <w:rtl w:val="0"/>
              </w:rPr>
              <w:t xml:space="preserve">1989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1">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2">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3">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4">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5">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F6">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7">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8">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9">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A">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B">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C">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FD">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E">
            <w:pPr>
              <w:spacing w:after="0" w:line="240" w:lineRule="auto"/>
              <w:jc w:val="center"/>
              <w:rPr>
                <w:color w:val="000000"/>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FF">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0">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1">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2">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3">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04">
            <w:pPr>
              <w:spacing w:after="0" w:line="240" w:lineRule="auto"/>
              <w:rPr>
                <w:b w:val="1"/>
                <w:color w:val="000000"/>
                <w:sz w:val="24"/>
                <w:szCs w:val="24"/>
              </w:rPr>
            </w:pPr>
            <w:r w:rsidDel="00000000" w:rsidR="00000000" w:rsidRPr="00000000">
              <w:rPr>
                <w:b w:val="1"/>
                <w:color w:val="000000"/>
                <w:sz w:val="24"/>
                <w:szCs w:val="24"/>
                <w:rtl w:val="0"/>
              </w:rPr>
              <w:t xml:space="preserve">TSNPDCL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5">
            <w:pPr>
              <w:spacing w:after="0" w:line="240" w:lineRule="auto"/>
              <w:jc w:val="center"/>
              <w:rPr>
                <w:b w:val="1"/>
                <w:color w:val="000000"/>
                <w:sz w:val="24"/>
                <w:szCs w:val="24"/>
              </w:rPr>
            </w:pPr>
            <w:r w:rsidDel="00000000" w:rsidR="00000000" w:rsidRPr="00000000">
              <w:rPr>
                <w:b w:val="1"/>
                <w:color w:val="000000"/>
                <w:sz w:val="24"/>
                <w:szCs w:val="24"/>
                <w:rtl w:val="0"/>
              </w:rPr>
              <w:t xml:space="preserve">3868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6">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7">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8">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9">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A">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0B">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C">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D">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E">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0F">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0">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1">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12">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3">
            <w:pPr>
              <w:spacing w:after="0" w:line="240" w:lineRule="auto"/>
              <w:jc w:val="center"/>
              <w:rPr>
                <w:color w:val="000000"/>
                <w:sz w:val="24"/>
                <w:szCs w:val="24"/>
              </w:rPr>
            </w:pPr>
            <w:r w:rsidDel="00000000" w:rsidR="00000000" w:rsidRPr="00000000">
              <w:rPr>
                <w:i w:val="1"/>
                <w:color w:val="000000"/>
                <w:sz w:val="24"/>
                <w:szCs w:val="24"/>
                <w:rtl w:val="0"/>
              </w:rPr>
              <w:t xml:space="preserve">590</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4">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5">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6">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7">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8">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9">
            <w:pPr>
              <w:spacing w:after="0" w:line="240" w:lineRule="auto"/>
              <w:jc w:val="center"/>
              <w:rPr>
                <w:b w:val="1"/>
                <w:color w:val="000000"/>
                <w:sz w:val="24"/>
                <w:szCs w:val="24"/>
              </w:rPr>
            </w:pPr>
            <w:r w:rsidDel="00000000" w:rsidR="00000000" w:rsidRPr="00000000">
              <w:rPr>
                <w:b w:val="1"/>
                <w:color w:val="000000"/>
                <w:sz w:val="24"/>
                <w:szCs w:val="24"/>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A">
            <w:pPr>
              <w:spacing w:after="0" w:line="240" w:lineRule="auto"/>
              <w:jc w:val="center"/>
              <w:rPr>
                <w:b w:val="1"/>
                <w:color w:val="000000"/>
                <w:sz w:val="24"/>
                <w:szCs w:val="24"/>
              </w:rPr>
            </w:pPr>
            <w:r w:rsidDel="00000000" w:rsidR="00000000" w:rsidRPr="00000000">
              <w:rPr>
                <w:b w:val="1"/>
                <w:color w:val="000000"/>
                <w:sz w:val="24"/>
                <w:szCs w:val="24"/>
                <w:rtl w:val="0"/>
              </w:rPr>
              <w:t xml:space="preserve">5857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B">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C">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D">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F">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r>
    </w:tbl>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9963.0" w:type="dxa"/>
        <w:jc w:val="center"/>
        <w:tblLayout w:type="fixed"/>
        <w:tblLook w:val="0400"/>
      </w:tblPr>
      <w:tblGrid>
        <w:gridCol w:w="2360"/>
        <w:gridCol w:w="1521"/>
        <w:gridCol w:w="1518"/>
        <w:gridCol w:w="1520"/>
        <w:gridCol w:w="1520"/>
        <w:gridCol w:w="1524"/>
        <w:tblGridChange w:id="0">
          <w:tblGrid>
            <w:gridCol w:w="2360"/>
            <w:gridCol w:w="1521"/>
            <w:gridCol w:w="1518"/>
            <w:gridCol w:w="1520"/>
            <w:gridCol w:w="1520"/>
            <w:gridCol w:w="1524"/>
          </w:tblGrid>
        </w:tblGridChange>
      </w:tblGrid>
      <w:tr>
        <w:trPr>
          <w:cantSplit w:val="0"/>
          <w:trHeight w:val="207" w:hRule="atLeast"/>
          <w:tblHeader w:val="1"/>
        </w:trPr>
        <w:tc>
          <w:tcPr>
            <w:gridSpan w:val="6"/>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421">
            <w:pPr>
              <w:spacing w:after="0" w:line="240" w:lineRule="auto"/>
              <w:jc w:val="center"/>
              <w:rPr>
                <w:b w:val="1"/>
                <w:sz w:val="24"/>
                <w:szCs w:val="24"/>
              </w:rPr>
            </w:pPr>
            <w:r w:rsidDel="00000000" w:rsidR="00000000" w:rsidRPr="00000000">
              <w:rPr>
                <w:b w:val="1"/>
                <w:sz w:val="24"/>
                <w:szCs w:val="24"/>
                <w:rtl w:val="0"/>
              </w:rPr>
              <w:t xml:space="preserve">HT IV (A) 132 kV and above Sales as received from I&amp;CAD (in MU) for 6</w:t>
            </w:r>
            <w:r w:rsidDel="00000000" w:rsidR="00000000" w:rsidRPr="00000000">
              <w:rPr>
                <w:b w:val="1"/>
                <w:sz w:val="24"/>
                <w:szCs w:val="24"/>
                <w:vertAlign w:val="superscript"/>
                <w:rtl w:val="0"/>
              </w:rPr>
              <w:t xml:space="preserve">th</w:t>
            </w:r>
            <w:r w:rsidDel="00000000" w:rsidR="00000000" w:rsidRPr="00000000">
              <w:rPr>
                <w:b w:val="1"/>
                <w:sz w:val="24"/>
                <w:szCs w:val="24"/>
                <w:rtl w:val="0"/>
              </w:rPr>
              <w:t xml:space="preserve"> Control Period</w:t>
            </w:r>
          </w:p>
        </w:tc>
      </w:tr>
      <w:tr>
        <w:trPr>
          <w:cantSplit w:val="0"/>
          <w:trHeight w:val="207" w:hRule="atLeast"/>
          <w:tblHeader w:val="1"/>
        </w:trPr>
        <w:tc>
          <w:tcPr>
            <w:tcBorders>
              <w:top w:color="000000" w:space="0" w:sz="4" w:val="single"/>
              <w:left w:color="000000" w:space="0" w:sz="4" w:val="single"/>
              <w:bottom w:color="000000" w:space="0" w:sz="4" w:val="single"/>
              <w:right w:color="000000" w:space="0" w:sz="4" w:val="single"/>
            </w:tcBorders>
            <w:shd w:fill="b2a1c7" w:val="clear"/>
            <w:vAlign w:val="center"/>
          </w:tcPr>
          <w:p w:rsidR="00000000" w:rsidDel="00000000" w:rsidP="00000000" w:rsidRDefault="00000000" w:rsidRPr="00000000" w14:paraId="00000427">
            <w:pPr>
              <w:spacing w:after="0" w:line="240" w:lineRule="auto"/>
              <w:jc w:val="center"/>
              <w:rPr>
                <w:b w:val="1"/>
                <w:sz w:val="24"/>
                <w:szCs w:val="24"/>
              </w:rPr>
            </w:pPr>
            <w:r w:rsidDel="00000000" w:rsidR="00000000" w:rsidRPr="00000000">
              <w:rPr>
                <w:b w:val="1"/>
                <w:sz w:val="24"/>
                <w:szCs w:val="24"/>
                <w:rtl w:val="0"/>
              </w:rPr>
              <w:t xml:space="preserve">Particulars</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428">
            <w:pPr>
              <w:spacing w:after="0" w:line="240" w:lineRule="auto"/>
              <w:jc w:val="center"/>
              <w:rPr>
                <w:b w:val="1"/>
                <w:sz w:val="24"/>
                <w:szCs w:val="24"/>
              </w:rPr>
            </w:pPr>
            <w:r w:rsidDel="00000000" w:rsidR="00000000" w:rsidRPr="00000000">
              <w:rPr>
                <w:b w:val="1"/>
                <w:sz w:val="24"/>
                <w:szCs w:val="24"/>
                <w:rtl w:val="0"/>
              </w:rPr>
              <w:t xml:space="preserve">2029-30</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429">
            <w:pPr>
              <w:spacing w:after="0" w:line="240" w:lineRule="auto"/>
              <w:jc w:val="center"/>
              <w:rPr>
                <w:b w:val="1"/>
                <w:sz w:val="24"/>
                <w:szCs w:val="24"/>
              </w:rPr>
            </w:pPr>
            <w:r w:rsidDel="00000000" w:rsidR="00000000" w:rsidRPr="00000000">
              <w:rPr>
                <w:b w:val="1"/>
                <w:sz w:val="24"/>
                <w:szCs w:val="24"/>
                <w:rtl w:val="0"/>
              </w:rPr>
              <w:t xml:space="preserve">2030-31</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42A">
            <w:pPr>
              <w:spacing w:after="0" w:line="240" w:lineRule="auto"/>
              <w:jc w:val="center"/>
              <w:rPr>
                <w:b w:val="1"/>
                <w:sz w:val="24"/>
                <w:szCs w:val="24"/>
              </w:rPr>
            </w:pPr>
            <w:r w:rsidDel="00000000" w:rsidR="00000000" w:rsidRPr="00000000">
              <w:rPr>
                <w:b w:val="1"/>
                <w:sz w:val="24"/>
                <w:szCs w:val="24"/>
                <w:rtl w:val="0"/>
              </w:rPr>
              <w:t xml:space="preserve">2031-32</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42B">
            <w:pPr>
              <w:spacing w:after="0" w:line="240" w:lineRule="auto"/>
              <w:jc w:val="center"/>
              <w:rPr>
                <w:b w:val="1"/>
                <w:sz w:val="24"/>
                <w:szCs w:val="24"/>
              </w:rPr>
            </w:pPr>
            <w:r w:rsidDel="00000000" w:rsidR="00000000" w:rsidRPr="00000000">
              <w:rPr>
                <w:b w:val="1"/>
                <w:sz w:val="24"/>
                <w:szCs w:val="24"/>
                <w:rtl w:val="0"/>
              </w:rPr>
              <w:t xml:space="preserve">2032-33</w:t>
            </w:r>
          </w:p>
        </w:tc>
        <w:tc>
          <w:tcPr>
            <w:tcBorders>
              <w:top w:color="000000" w:space="0" w:sz="4" w:val="single"/>
              <w:left w:color="000000" w:space="0" w:sz="0" w:val="nil"/>
              <w:bottom w:color="000000" w:space="0" w:sz="4" w:val="single"/>
              <w:right w:color="000000" w:space="0" w:sz="4" w:val="single"/>
            </w:tcBorders>
            <w:shd w:fill="b2a1c7" w:val="clear"/>
            <w:vAlign w:val="center"/>
          </w:tcPr>
          <w:p w:rsidR="00000000" w:rsidDel="00000000" w:rsidP="00000000" w:rsidRDefault="00000000" w:rsidRPr="00000000" w14:paraId="0000042C">
            <w:pPr>
              <w:spacing w:after="0" w:line="240" w:lineRule="auto"/>
              <w:jc w:val="center"/>
              <w:rPr>
                <w:b w:val="1"/>
                <w:sz w:val="24"/>
                <w:szCs w:val="24"/>
              </w:rPr>
            </w:pPr>
            <w:r w:rsidDel="00000000" w:rsidR="00000000" w:rsidRPr="00000000">
              <w:rPr>
                <w:b w:val="1"/>
                <w:sz w:val="24"/>
                <w:szCs w:val="24"/>
                <w:rtl w:val="0"/>
              </w:rPr>
              <w:t xml:space="preserve">2033-34</w:t>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2D">
            <w:pPr>
              <w:spacing w:after="0" w:line="240" w:lineRule="auto"/>
              <w:rPr>
                <w:b w:val="1"/>
                <w:color w:val="000000"/>
                <w:sz w:val="24"/>
                <w:szCs w:val="24"/>
              </w:rPr>
            </w:pPr>
            <w:r w:rsidDel="00000000" w:rsidR="00000000" w:rsidRPr="00000000">
              <w:rPr>
                <w:b w:val="1"/>
                <w:color w:val="000000"/>
                <w:sz w:val="24"/>
                <w:szCs w:val="24"/>
                <w:rtl w:val="0"/>
              </w:rPr>
              <w:t xml:space="preserve">TSSPDCL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F">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2">
            <w:pPr>
              <w:spacing w:after="0" w:line="240" w:lineRule="auto"/>
              <w:jc w:val="center"/>
              <w:rPr>
                <w:b w:val="1"/>
                <w:color w:val="000000"/>
                <w:sz w:val="24"/>
                <w:szCs w:val="24"/>
              </w:rPr>
            </w:pPr>
            <w:r w:rsidDel="00000000" w:rsidR="00000000" w:rsidRPr="00000000">
              <w:rPr>
                <w:b w:val="1"/>
                <w:color w:val="000000"/>
                <w:sz w:val="24"/>
                <w:szCs w:val="24"/>
                <w:rtl w:val="0"/>
              </w:rPr>
              <w:t xml:space="preserve">4869</w:t>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3">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5">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6">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7">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8">
            <w:pPr>
              <w:spacing w:after="0" w:line="240" w:lineRule="auto"/>
              <w:jc w:val="center"/>
              <w:rPr>
                <w:color w:val="000000"/>
                <w:sz w:val="24"/>
                <w:szCs w:val="24"/>
              </w:rPr>
            </w:pPr>
            <w:r w:rsidDel="00000000" w:rsidR="00000000" w:rsidRPr="00000000">
              <w:rPr>
                <w:i w:val="1"/>
                <w:color w:val="000000"/>
                <w:sz w:val="24"/>
                <w:szCs w:val="24"/>
                <w:rtl w:val="0"/>
              </w:rPr>
              <w:t xml:space="preserve">1989</w:t>
            </w:r>
            <w:r w:rsidDel="00000000" w:rsidR="00000000" w:rsidRPr="00000000">
              <w:rPr>
                <w:rtl w:val="0"/>
              </w:rPr>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9">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B">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E">
            <w:pPr>
              <w:spacing w:after="0" w:line="240" w:lineRule="auto"/>
              <w:jc w:val="center"/>
              <w:rPr>
                <w:color w:val="000000"/>
                <w:sz w:val="24"/>
                <w:szCs w:val="24"/>
              </w:rPr>
            </w:pPr>
            <w:r w:rsidDel="00000000" w:rsidR="00000000" w:rsidRPr="00000000">
              <w:rPr>
                <w:i w:val="1"/>
                <w:color w:val="000000"/>
                <w:sz w:val="24"/>
                <w:szCs w:val="24"/>
                <w:rtl w:val="0"/>
              </w:rPr>
              <w:t xml:space="preserve">2881</w:t>
            </w:r>
            <w:r w:rsidDel="00000000" w:rsidR="00000000" w:rsidRPr="00000000">
              <w:rPr>
                <w:rtl w:val="0"/>
              </w:rPr>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F">
            <w:pPr>
              <w:spacing w:after="0" w:line="240" w:lineRule="auto"/>
              <w:rPr>
                <w:b w:val="1"/>
                <w:color w:val="000000"/>
                <w:sz w:val="24"/>
                <w:szCs w:val="24"/>
              </w:rPr>
            </w:pPr>
            <w:r w:rsidDel="00000000" w:rsidR="00000000" w:rsidRPr="00000000">
              <w:rPr>
                <w:b w:val="1"/>
                <w:color w:val="000000"/>
                <w:sz w:val="24"/>
                <w:szCs w:val="24"/>
                <w:rtl w:val="0"/>
              </w:rPr>
              <w:t xml:space="preserve">TSNPDCL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1">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3">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4">
            <w:pPr>
              <w:spacing w:after="0" w:line="240" w:lineRule="auto"/>
              <w:jc w:val="center"/>
              <w:rPr>
                <w:b w:val="1"/>
                <w:color w:val="000000"/>
                <w:sz w:val="24"/>
                <w:szCs w:val="24"/>
              </w:rPr>
            </w:pPr>
            <w:r w:rsidDel="00000000" w:rsidR="00000000" w:rsidRPr="00000000">
              <w:rPr>
                <w:b w:val="1"/>
                <w:color w:val="000000"/>
                <w:sz w:val="24"/>
                <w:szCs w:val="24"/>
                <w:rtl w:val="0"/>
              </w:rPr>
              <w:t xml:space="preserve">5185</w:t>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5">
            <w:pPr>
              <w:spacing w:after="0" w:line="240" w:lineRule="auto"/>
              <w:rPr>
                <w:color w:val="000000"/>
                <w:sz w:val="24"/>
                <w:szCs w:val="24"/>
              </w:rPr>
            </w:pPr>
            <w:r w:rsidDel="00000000" w:rsidR="00000000" w:rsidRPr="00000000">
              <w:rPr>
                <w:i w:val="1"/>
                <w:color w:val="000000"/>
                <w:sz w:val="24"/>
                <w:szCs w:val="24"/>
                <w:rtl w:val="0"/>
              </w:rPr>
              <w:t xml:space="preserve">Inservice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6">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7">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A">
            <w:pPr>
              <w:spacing w:after="0" w:line="240" w:lineRule="auto"/>
              <w:jc w:val="center"/>
              <w:rPr>
                <w:color w:val="000000"/>
                <w:sz w:val="24"/>
                <w:szCs w:val="24"/>
              </w:rPr>
            </w:pPr>
            <w:r w:rsidDel="00000000" w:rsidR="00000000" w:rsidRPr="00000000">
              <w:rPr>
                <w:i w:val="1"/>
                <w:color w:val="000000"/>
                <w:sz w:val="24"/>
                <w:szCs w:val="24"/>
                <w:rtl w:val="0"/>
              </w:rPr>
              <w:t xml:space="preserve">3278</w:t>
            </w:r>
            <w:r w:rsidDel="00000000" w:rsidR="00000000" w:rsidRPr="00000000">
              <w:rPr>
                <w:rtl w:val="0"/>
              </w:rPr>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B">
            <w:pPr>
              <w:spacing w:after="0" w:line="240" w:lineRule="auto"/>
              <w:rPr>
                <w:color w:val="000000"/>
                <w:sz w:val="24"/>
                <w:szCs w:val="24"/>
              </w:rPr>
            </w:pPr>
            <w:r w:rsidDel="00000000" w:rsidR="00000000" w:rsidRPr="00000000">
              <w:rPr>
                <w:i w:val="1"/>
                <w:color w:val="000000"/>
                <w:sz w:val="24"/>
                <w:szCs w:val="24"/>
                <w:rtl w:val="0"/>
              </w:rPr>
              <w:t xml:space="preserve">Upcoming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D">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E">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F">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0">
            <w:pPr>
              <w:spacing w:after="0" w:line="240" w:lineRule="auto"/>
              <w:jc w:val="center"/>
              <w:rPr>
                <w:color w:val="000000"/>
                <w:sz w:val="24"/>
                <w:szCs w:val="24"/>
              </w:rPr>
            </w:pPr>
            <w:r w:rsidDel="00000000" w:rsidR="00000000" w:rsidRPr="00000000">
              <w:rPr>
                <w:i w:val="1"/>
                <w:color w:val="000000"/>
                <w:sz w:val="24"/>
                <w:szCs w:val="24"/>
                <w:rtl w:val="0"/>
              </w:rPr>
              <w:t xml:space="preserve">1907</w:t>
            </w:r>
            <w:r w:rsidDel="00000000" w:rsidR="00000000" w:rsidRPr="00000000">
              <w:rPr>
                <w:rtl w:val="0"/>
              </w:rPr>
            </w:r>
          </w:p>
        </w:tc>
      </w:tr>
      <w:tr>
        <w:trPr>
          <w:cantSplit w:val="0"/>
          <w:trHeight w:val="207"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1">
            <w:pPr>
              <w:spacing w:after="0" w:line="240" w:lineRule="auto"/>
              <w:jc w:val="center"/>
              <w:rPr>
                <w:b w:val="1"/>
                <w:color w:val="000000"/>
                <w:sz w:val="24"/>
                <w:szCs w:val="24"/>
              </w:rPr>
            </w:pPr>
            <w:r w:rsidDel="00000000" w:rsidR="00000000" w:rsidRPr="00000000">
              <w:rPr>
                <w:b w:val="1"/>
                <w:color w:val="000000"/>
                <w:sz w:val="24"/>
                <w:szCs w:val="24"/>
                <w:rtl w:val="0"/>
              </w:rPr>
              <w:t xml:space="preserve">Total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3">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5">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6">
            <w:pPr>
              <w:spacing w:after="0" w:line="240" w:lineRule="auto"/>
              <w:jc w:val="center"/>
              <w:rPr>
                <w:b w:val="1"/>
                <w:color w:val="000000"/>
                <w:sz w:val="24"/>
                <w:szCs w:val="24"/>
              </w:rPr>
            </w:pPr>
            <w:r w:rsidDel="00000000" w:rsidR="00000000" w:rsidRPr="00000000">
              <w:rPr>
                <w:b w:val="1"/>
                <w:color w:val="000000"/>
                <w:sz w:val="24"/>
                <w:szCs w:val="24"/>
                <w:rtl w:val="0"/>
              </w:rPr>
              <w:t xml:space="preserve">10055</w:t>
            </w:r>
          </w:p>
        </w:tc>
      </w:tr>
    </w:tbl>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Clause 7 (Guaranteed and Overall Standard of Performance) of the Regulation 5 of 2016 and Clause 31 (Standard of Performance) of Regulations 4 of 2016 stipulate that the distribution licensees should maintain the minimum service standards while supplying electricity to the consumers. Hence, the performance achieved in last control period and trajectory planned for 5th and 6th Control Period shall be provided by the Petitioner for the following parameters:</w:t>
      </w:r>
    </w:p>
    <w:p w:rsidR="00000000" w:rsidDel="00000000" w:rsidP="00000000" w:rsidRDefault="00000000" w:rsidRPr="00000000" w14:paraId="0000045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Distribution Transformer Failures</w:t>
      </w:r>
    </w:p>
    <w:p w:rsidR="00000000" w:rsidDel="00000000" w:rsidP="00000000" w:rsidRDefault="00000000" w:rsidRPr="00000000" w14:paraId="0000045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Reliability Indices (System Average Interruption Frequency Index (SAIFI), System Interruption Duration Index (SAIDI) and Momentary Average Interruption Frequency Index (MAIFI))</w:t>
      </w:r>
    </w:p>
    <w:p w:rsidR="00000000" w:rsidDel="00000000" w:rsidP="00000000" w:rsidRDefault="00000000" w:rsidRPr="00000000" w14:paraId="000004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Billing Mistake</w:t>
      </w:r>
    </w:p>
    <w:p w:rsidR="00000000" w:rsidDel="00000000" w:rsidP="00000000" w:rsidRDefault="00000000" w:rsidRPr="00000000" w14:paraId="0000045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76" w:lineRule="auto"/>
        <w:ind w:left="144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Faulty Meters and etc.</w:t>
      </w:r>
    </w:p>
    <w:p w:rsidR="00000000" w:rsidDel="00000000" w:rsidP="00000000" w:rsidRDefault="00000000" w:rsidRPr="00000000" w14:paraId="0000045E">
      <w:pPr>
        <w:widowControl w:val="0"/>
        <w:spacing w:after="0" w:line="360" w:lineRule="auto"/>
        <w:ind w:left="993" w:hanging="993"/>
        <w:jc w:val="both"/>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Reply :  </w:t>
      </w:r>
      <w:r w:rsidDel="00000000" w:rsidR="00000000" w:rsidRPr="00000000">
        <w:rPr>
          <w:rFonts w:ascii="Arial" w:cs="Arial" w:eastAsia="Arial" w:hAnsi="Arial"/>
          <w:rtl w:val="0"/>
        </w:rPr>
        <w:t xml:space="preserve">The licensee has already achieved the performance as per Clause 7 (Guaranteed and Overall Standard of Performance) of Regulation 5 of 2016 with regard to supply of electricity to consumers. DISCOM has taken various measures to improve the services being extended to the consumers including but not limited to the following:</w:t>
      </w:r>
    </w:p>
    <w:p w:rsidR="00000000" w:rsidDel="00000000" w:rsidP="00000000" w:rsidRDefault="00000000" w:rsidRPr="00000000" w14:paraId="0000045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1418" w:right="0" w:hanging="284.000000000000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of new connection services through e seva/ MeeSeva </w:t>
      </w:r>
    </w:p>
    <w:p w:rsidR="00000000" w:rsidDel="00000000" w:rsidP="00000000" w:rsidRDefault="00000000" w:rsidRPr="00000000" w14:paraId="000004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1418" w:right="0" w:hanging="284.000000000000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of new connections through TSIPASS portal</w:t>
      </w:r>
    </w:p>
    <w:p w:rsidR="00000000" w:rsidDel="00000000" w:rsidP="00000000" w:rsidRDefault="00000000" w:rsidRPr="00000000" w14:paraId="0000046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1418" w:right="0" w:hanging="284.0000000000000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web portal for 100% registration of new applications with minimum documents (only 2 documents required for release of new connection)</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Further the performance achieved with respect to Distribution Transformer Failures, Reliability indices (SAIFI, SAIDI, MAIFI), Billing Mistakes and Faulty Meters for previous years is submitted regularly to Hon’ble TSERC on quarterly basis as part of SOP reports. The data is enclosed again 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Annexure-X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parameters for future periods shall be maintained as per the Guaranteed and Overall Standard of Performance.</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Scheme wise and work wise financing plan along with the details of consumer contribution and grant for capital investment and capitalization incurred in actual for 4th Control Period and proposed for 5th Control Period shall be provided by the Petitioners. Also, the indicative amount of Capital Investment Plan and Capitalization Plan for 6th Control Period along with the above financing plan details shall be provided by the Petitioners.</w:t>
      </w:r>
    </w:p>
    <w:p w:rsidR="00000000" w:rsidDel="00000000" w:rsidP="00000000" w:rsidRDefault="00000000" w:rsidRPr="00000000" w14:paraId="0000046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Reply :  </w:t>
      </w:r>
      <w:r w:rsidDel="00000000" w:rsidR="00000000" w:rsidRPr="00000000">
        <w:rPr>
          <w:rFonts w:ascii="Arial" w:cs="Arial" w:eastAsia="Arial" w:hAnsi="Arial"/>
          <w:rtl w:val="0"/>
        </w:rPr>
        <w:t xml:space="preserve">Will be complied</w:t>
      </w:r>
      <w:r w:rsidDel="00000000" w:rsidR="00000000" w:rsidRPr="00000000">
        <w:rPr>
          <w:rtl w:val="0"/>
        </w:rPr>
      </w:r>
    </w:p>
    <w:p w:rsidR="00000000" w:rsidDel="00000000" w:rsidP="00000000" w:rsidRDefault="00000000" w:rsidRPr="00000000" w14:paraId="0000046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Bifurcation of Capital Expenditure Plan proposed for 5th &amp; 6th Control Period into New and Ongoing Schemes shall be provided by the Petitioners.</w:t>
      </w:r>
    </w:p>
    <w:p w:rsidR="00000000" w:rsidDel="00000000" w:rsidP="00000000" w:rsidRDefault="00000000" w:rsidRPr="00000000" w14:paraId="00000468">
      <w:pPr>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      Reply :  </w:t>
      </w:r>
      <w:r w:rsidDel="00000000" w:rsidR="00000000" w:rsidRPr="00000000">
        <w:rPr>
          <w:rFonts w:ascii="Arial" w:cs="Arial" w:eastAsia="Arial" w:hAnsi="Arial"/>
          <w:rtl w:val="0"/>
        </w:rPr>
        <w:t xml:space="preserve">Will be complied</w:t>
      </w:r>
    </w:p>
    <w:p w:rsidR="00000000" w:rsidDel="00000000" w:rsidP="00000000" w:rsidRDefault="00000000" w:rsidRPr="00000000" w14:paraId="0000046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Cost Data Booklet and Schedule of Standard Rate of last financial year for the purpose of prudence of cost of per network unit considered for estimating the Capital Expenditure Plan for 5th &amp; 6th Control Period shall be provided by the Petitioners. Also, detailed calculation for estimating the additional network requirement and corresponding capital expenditure for 5th and 6th Control Period shall be provided by the Petitioners in the MS Excel Version and in linked format.</w:t>
      </w:r>
    </w:p>
    <w:p w:rsidR="00000000" w:rsidDel="00000000" w:rsidP="00000000" w:rsidRDefault="00000000" w:rsidRPr="00000000" w14:paraId="0000046B">
      <w:pPr>
        <w:spacing w:line="360"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Reply :  </w:t>
      </w:r>
      <w:r w:rsidDel="00000000" w:rsidR="00000000" w:rsidRPr="00000000">
        <w:rPr>
          <w:rFonts w:ascii="Arial" w:cs="Arial" w:eastAsia="Arial" w:hAnsi="Arial"/>
          <w:rtl w:val="0"/>
        </w:rPr>
        <w:t xml:space="preserve">The Cost Data Booklet of FY 2022-23 considered for arriving at the cost per network unit for estimating the Capital Expenditure Plan is enclosed as </w:t>
      </w:r>
      <w:r w:rsidDel="00000000" w:rsidR="00000000" w:rsidRPr="00000000">
        <w:rPr>
          <w:rFonts w:ascii="Arial" w:cs="Arial" w:eastAsia="Arial" w:hAnsi="Arial"/>
          <w:b w:val="1"/>
          <w:rtl w:val="0"/>
        </w:rPr>
        <w:t xml:space="preserve">Annexure -XI</w:t>
      </w:r>
      <w:r w:rsidDel="00000000" w:rsidR="00000000" w:rsidRPr="00000000">
        <w:rPr>
          <w:rFonts w:ascii="Arial" w:cs="Arial" w:eastAsia="Arial" w:hAnsi="Arial"/>
          <w:rtl w:val="0"/>
        </w:rPr>
        <w:t xml:space="preserve">  . Also, the detailed calculation for estimating the additional network requirement and corresponding capital expenditure for 5th and 6th Control Period in MS-EXCEL version has already been shared.</w:t>
      </w:r>
      <w:r w:rsidDel="00000000" w:rsidR="00000000" w:rsidRPr="00000000">
        <w:rPr>
          <w:rtl w:val="0"/>
        </w:rPr>
      </w:r>
    </w:p>
    <w:p w:rsidR="00000000" w:rsidDel="00000000" w:rsidP="00000000" w:rsidRDefault="00000000" w:rsidRPr="00000000" w14:paraId="0000046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Number of substations and feeders proposed in the summary of Network Addition of Capital Investment Plan for 5th &amp; 6th Control Period are not in parity with the network planning description provided in the preceding paragraphs. The same shall be revisited and submitted accordingly.</w:t>
      </w:r>
    </w:p>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Reply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conditions and assumptions considered for projection of 33/11 kV substation and associated 11 kV Feeders have been mentioned in the petition of resource plan</w:t>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substation is projected subject to fulfilment of all the following conditions:</w:t>
      </w:r>
    </w:p>
    <w:p w:rsidR="00000000" w:rsidDel="00000000" w:rsidP="00000000" w:rsidRDefault="00000000" w:rsidRPr="00000000" w14:paraId="000004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none of the PTRs are upgradable (An upgradable PTR is 8 MVA capacity in GHMC SS, 5MVA capacity in Urban and Semi-Urban SS and 3.15 MVA in a Rural SS).</w:t>
      </w:r>
    </w:p>
    <w:p w:rsidR="00000000" w:rsidDel="00000000" w:rsidP="00000000" w:rsidRDefault="00000000" w:rsidRPr="00000000" w14:paraId="000004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an additional PTR is required and the substation cannot accommodate any further PTRs based on the criteria mentioned (The substation capacity limit has been capped at 25 MVA for GHMC substations, 16 MVA for Urban substations, 16 MVA for semi-urban substations, and 10 MVA for rural substations).</w:t>
      </w:r>
    </w:p>
    <w:p w:rsidR="00000000" w:rsidDel="00000000" w:rsidP="00000000" w:rsidRDefault="00000000" w:rsidRPr="00000000" w14:paraId="000004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Average loading on PTRs in substation is greater than the threshold set (% loading of its capacity) for new substation addition.</w:t>
      </w:r>
    </w:p>
    <w:p w:rsidR="00000000" w:rsidDel="00000000" w:rsidP="00000000" w:rsidRDefault="00000000" w:rsidRPr="00000000" w14:paraId="00000474">
      <w:pPr>
        <w:spacing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The number of feeders proposed/assumed for a new substation are 6 for GHMC, Urban &amp; Semi-urban region and 4 for rural region.</w:t>
      </w:r>
    </w:p>
    <w:p w:rsidR="00000000" w:rsidDel="00000000" w:rsidP="00000000" w:rsidRDefault="00000000" w:rsidRPr="00000000" w14:paraId="00000475">
      <w:pPr>
        <w:spacing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Further for the purpose of projection in requirement of additional feeders in the existing substation due to overloading of feeders, following assumptions have been considered.</w:t>
      </w:r>
    </w:p>
    <w:p w:rsidR="00000000" w:rsidDel="00000000" w:rsidP="00000000" w:rsidRDefault="00000000" w:rsidRPr="00000000" w14:paraId="00000476">
      <w:pPr>
        <w:spacing w:line="360" w:lineRule="auto"/>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477">
      <w:pPr>
        <w:spacing w:after="0" w:line="360" w:lineRule="auto"/>
        <w:ind w:left="720" w:firstLine="0"/>
        <w:jc w:val="both"/>
        <w:rPr>
          <w:rFonts w:ascii="Arial" w:cs="Arial" w:eastAsia="Arial" w:hAnsi="Arial"/>
          <w:b w:val="1"/>
        </w:rPr>
      </w:pPr>
      <w:r w:rsidDel="00000000" w:rsidR="00000000" w:rsidRPr="00000000">
        <w:rPr>
          <w:rFonts w:ascii="Arial" w:cs="Arial" w:eastAsia="Arial" w:hAnsi="Arial"/>
          <w:b w:val="1"/>
          <w:rtl w:val="0"/>
        </w:rPr>
        <w:t xml:space="preserve">New feeders will be proposed under the following conditions in Existing Substation:</w:t>
      </w:r>
    </w:p>
    <w:p w:rsidR="00000000" w:rsidDel="00000000" w:rsidP="00000000" w:rsidRDefault="00000000" w:rsidRPr="00000000" w14:paraId="0000047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Redistribution of feeder currents is done for each sub-station, irrespective of the feeder loading.</w:t>
      </w:r>
    </w:p>
    <w:p w:rsidR="00000000" w:rsidDel="00000000" w:rsidP="00000000" w:rsidRDefault="00000000" w:rsidRPr="00000000" w14:paraId="0000047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after the redistribution, peak feeder current exceeds more than threshold limits and an additional feeder can be accommodated in the substation.</w:t>
      </w:r>
    </w:p>
    <w:p w:rsidR="00000000" w:rsidDel="00000000" w:rsidP="00000000" w:rsidRDefault="00000000" w:rsidRPr="00000000" w14:paraId="0000047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above applies only if no new substation addition is being proposed.</w:t>
      </w:r>
    </w:p>
    <w:p w:rsidR="00000000" w:rsidDel="00000000" w:rsidP="00000000" w:rsidRDefault="00000000" w:rsidRPr="00000000" w14:paraId="000004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36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peak currents in the feeders are distributed equally among the ones overloaded and the new feeders proposed.</w:t>
      </w:r>
    </w:p>
    <w:p w:rsidR="00000000" w:rsidDel="00000000" w:rsidP="00000000" w:rsidRDefault="00000000" w:rsidRPr="00000000" w14:paraId="0000047C">
      <w:pPr>
        <w:spacing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Based on the above assumptions considered for feeder addition, a new substation may be proposed/projected due to overloading of feeders, if the substation cannot accommodate an additional feeder. The number of Substation proposed depends upon the number of feeders required as per threshold feeder current for that year and the Substation classification. It is assumed that each new Substation thus proposed, in GHMC would have capacity of 12.5 MVA (1 PTR of 12.5 MVA), Urban and Semi-Urban areas would have a capacity of 8 MVA (1 PTR of 8 MVA) whereas a Rural Substation would have a capacity of 5 MVA (1 PTR of 5 MVA).</w:t>
      </w:r>
    </w:p>
    <w:p w:rsidR="00000000" w:rsidDel="00000000" w:rsidP="00000000" w:rsidRDefault="00000000" w:rsidRPr="00000000" w14:paraId="0000047D">
      <w:pPr>
        <w:spacing w:line="360" w:lineRule="auto"/>
        <w:ind w:left="720" w:firstLine="0"/>
        <w:jc w:val="both"/>
        <w:rPr>
          <w:rFonts w:ascii="Arial" w:cs="Arial" w:eastAsia="Arial" w:hAnsi="Arial"/>
        </w:rPr>
      </w:pPr>
      <w:r w:rsidDel="00000000" w:rsidR="00000000" w:rsidRPr="00000000">
        <w:rPr>
          <w:rFonts w:ascii="Arial" w:cs="Arial" w:eastAsia="Arial" w:hAnsi="Arial"/>
          <w:rtl w:val="0"/>
        </w:rPr>
        <w:t xml:space="preserve">Each new sub-station proposed/ projected due to overloading of Substation/PTR, or 11 kV feeders is having complete parity with the number of associated feeders required in the new substation (11 kV Feeders:6 for GHMC, Urban &amp; Semi-urban region and 4 for rural region.)</w:t>
      </w:r>
    </w:p>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addition to the projected substations, the network summary in the resource plan petition has details of feeder addition required in existing substations which does not depend on the projection of new substations directly and the numbers cannot be related/compared with projections of new substations. The feeder addition in existing substation depends on the threshold value set for the 11 kV feeders and the capacity of the substation to accommodate additional feeders. Also, some feeder addition in existing substation has been considered based on practical field input and other technical requirements which are already planned. The same has been mentioned in the petition.</w:t>
      </w:r>
    </w:p>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Reasoning for increase in Threshold Peak Loading of Distribution Network for 6th Control Period shall be provided by TSNPDCL. Also, justification for proposed Capital Investment Plan, if not adequate, shall be provided.</w:t>
      </w:r>
    </w:p>
    <w:p w:rsidR="00000000" w:rsidDel="00000000" w:rsidP="00000000" w:rsidRDefault="00000000" w:rsidRPr="00000000" w14:paraId="00000481">
      <w:pPr>
        <w:ind w:left="360" w:firstLine="0"/>
        <w:rPr>
          <w:rFonts w:ascii="Arial" w:cs="Arial" w:eastAsia="Arial" w:hAnsi="Arial"/>
          <w:b w:val="1"/>
        </w:rPr>
      </w:pPr>
      <w:r w:rsidDel="00000000" w:rsidR="00000000" w:rsidRPr="00000000">
        <w:rPr>
          <w:rFonts w:ascii="Times New Roman" w:cs="Times New Roman" w:eastAsia="Times New Roman" w:hAnsi="Times New Roman"/>
          <w:b w:val="1"/>
          <w:sz w:val="24"/>
          <w:szCs w:val="24"/>
          <w:rtl w:val="0"/>
        </w:rPr>
        <w:t xml:space="preserve">Reply:  </w:t>
      </w:r>
      <w:r w:rsidDel="00000000" w:rsidR="00000000" w:rsidRPr="00000000">
        <w:rPr>
          <w:rFonts w:ascii="Arial" w:cs="Arial" w:eastAsia="Arial" w:hAnsi="Arial"/>
          <w:rtl w:val="0"/>
        </w:rPr>
        <w:t xml:space="preserve">The above information pertains to </w:t>
      </w:r>
      <w:r w:rsidDel="00000000" w:rsidR="00000000" w:rsidRPr="00000000">
        <w:rPr>
          <w:rFonts w:ascii="Arial" w:cs="Arial" w:eastAsia="Arial" w:hAnsi="Arial"/>
          <w:b w:val="1"/>
          <w:rtl w:val="0"/>
        </w:rPr>
        <w:t xml:space="preserve">TSNPDCL.</w:t>
      </w:r>
    </w:p>
    <w:p w:rsidR="00000000" w:rsidDel="00000000" w:rsidP="00000000" w:rsidRDefault="00000000" w:rsidRPr="00000000" w14:paraId="00000482">
      <w:pPr>
        <w:ind w:left="36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Cost Benefit analysis for the projects planned to be undertaken in the Schemes proposed in the Capital Investment Plan for 5th and 6th control period shall be provided by the Petitioner.</w:t>
      </w:r>
    </w:p>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hanging="43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Reply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Cost benefit Analysis requested by Hon’ble TSERC depends on number of factors including but not limited to Financing model &amp; Financing scheme of the project. TS DISCOMs have submitted the capex for 5th &amp; 6th CP based on network projections and requirement of the DISCOMS for improvement of efficiency, loss reduction, technological upgradation, improvement in customer service etc. The investment and the financing of the projects shall depend on schemes (central /state) being implemented and approval of the management. It is likely that most of the capex work may be undertaken under RDSS scheme, if approved later. The investment model and financing implications under RDSS (RDSS has different models having combination of grants and loans, DBFOOT, Pure Capex and TOTEX models etc.) shall vary as compared to projects undertaken through some other scheme or through direct loans from PFC/REC.</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Accordingly, it is the view of TS DISCOMS that the cost benefit analysis of the schemes and projects to be undertaken cannot be provided at this moment.</w:t>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Status of consumer category wise Solar Rooftop Plant applications (received, pending and completed) for 4th Control Period shall be provided by the Petitioner. Also, the details of Solar Rooftop Plants installed and additional capacity for 5th &amp; 6th Control Period shall be provided by the Petitioners.</w:t>
      </w:r>
    </w:p>
    <w:p w:rsidR="00000000" w:rsidDel="00000000" w:rsidP="00000000" w:rsidRDefault="00000000" w:rsidRPr="00000000" w14:paraId="00000489">
      <w:pPr>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Reply :  </w:t>
      </w:r>
      <w:r w:rsidDel="00000000" w:rsidR="00000000" w:rsidRPr="00000000">
        <w:rPr>
          <w:rFonts w:ascii="Arial" w:cs="Arial" w:eastAsia="Arial" w:hAnsi="Arial"/>
          <w:rtl w:val="0"/>
        </w:rPr>
        <w:t xml:space="preserve">Will be complied</w:t>
      </w:r>
      <w:r w:rsidDel="00000000" w:rsidR="00000000" w:rsidRPr="00000000">
        <w:rPr>
          <w:rtl w:val="0"/>
        </w:rPr>
      </w:r>
    </w:p>
    <w:p w:rsidR="00000000" w:rsidDel="00000000" w:rsidP="00000000" w:rsidRDefault="00000000" w:rsidRPr="00000000" w14:paraId="0000048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Proposal of forward and reverse banking, if any, considered by the Petitioners in Power Procurement Plan for 5th &amp; 6th Control Period shall be provided.</w:t>
      </w:r>
    </w:p>
    <w:p w:rsidR="00000000" w:rsidDel="00000000" w:rsidP="00000000" w:rsidRDefault="00000000" w:rsidRPr="00000000" w14:paraId="0000048B">
      <w:pPr>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Reply :  </w:t>
      </w:r>
      <w:r w:rsidDel="00000000" w:rsidR="00000000" w:rsidRPr="00000000">
        <w:rPr>
          <w:rFonts w:ascii="Arial" w:cs="Arial" w:eastAsia="Arial" w:hAnsi="Arial"/>
          <w:rtl w:val="0"/>
        </w:rPr>
        <w:t xml:space="preserve">Will be complied</w:t>
      </w:r>
      <w:r w:rsidDel="00000000" w:rsidR="00000000" w:rsidRPr="00000000">
        <w:rPr>
          <w:rtl w:val="0"/>
        </w:rPr>
      </w:r>
    </w:p>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080" w:right="0" w:hanging="72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ISTS losses incurred in actual for the last financial year on the basis of the energy bills received from central generating station shall be provided by the Petitioners in MS Excel version and linked format.</w:t>
      </w:r>
    </w:p>
    <w:p w:rsidR="00000000" w:rsidDel="00000000" w:rsidP="00000000" w:rsidRDefault="00000000" w:rsidRPr="00000000" w14:paraId="0000048E">
      <w:pPr>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Reply :  </w:t>
      </w:r>
      <w:r w:rsidDel="00000000" w:rsidR="00000000" w:rsidRPr="00000000">
        <w:rPr>
          <w:rFonts w:ascii="Times New Roman" w:cs="Times New Roman" w:eastAsia="Times New Roman" w:hAnsi="Times New Roman"/>
          <w:sz w:val="24"/>
          <w:szCs w:val="24"/>
          <w:rtl w:val="0"/>
        </w:rPr>
        <w:t xml:space="preserve">The above information is enclosed in </w:t>
      </w:r>
      <w:r w:rsidDel="00000000" w:rsidR="00000000" w:rsidRPr="00000000">
        <w:rPr>
          <w:rFonts w:ascii="Times New Roman" w:cs="Times New Roman" w:eastAsia="Times New Roman" w:hAnsi="Times New Roman"/>
          <w:b w:val="1"/>
          <w:sz w:val="24"/>
          <w:szCs w:val="24"/>
          <w:rtl w:val="0"/>
        </w:rPr>
        <w:t xml:space="preserve">Annexure-XII</w:t>
      </w:r>
      <w:r w:rsidDel="00000000" w:rsidR="00000000" w:rsidRPr="00000000">
        <w:rPr>
          <w:rtl w:val="0"/>
        </w:rPr>
      </w:r>
    </w:p>
    <w:sectPr>
      <w:pgSz w:h="16839" w:w="11907" w:orient="portrait"/>
      <w:pgMar w:bottom="720" w:top="1276" w:left="144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Trebuchet MS"/>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108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lowerLetter"/>
      <w:lvlText w:val="%1."/>
      <w:lvlJc w:val="left"/>
      <w:pPr>
        <w:ind w:left="1080" w:hanging="360"/>
      </w:pPr>
      <w:rPr>
        <w:rFonts w:ascii="Arial" w:cs="Arial" w:eastAsia="Arial" w:hAnsi="Arial"/>
        <w:b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upp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ind w:left="432" w:hanging="432"/>
      <w:jc w:val="both"/>
    </w:pPr>
    <w:rPr>
      <w:rFonts w:ascii="Arial" w:cs="Arial" w:eastAsia="Arial" w:hAnsi="Arial"/>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369F3"/>
  </w:style>
  <w:style w:type="paragraph" w:styleId="Heading1">
    <w:name w:val="heading 1"/>
    <w:basedOn w:val="Normal"/>
    <w:next w:val="Normal"/>
    <w:link w:val="Heading1Char"/>
    <w:qFormat w:val="1"/>
    <w:rsid w:val="00D70894"/>
    <w:pPr>
      <w:keepNext w:val="1"/>
      <w:keepLines w:val="1"/>
      <w:spacing w:after="0" w:before="480" w:line="240" w:lineRule="auto"/>
      <w:ind w:left="432" w:hanging="432"/>
      <w:jc w:val="both"/>
      <w:outlineLvl w:val="0"/>
    </w:pPr>
    <w:rPr>
      <w:rFonts w:ascii="Arial" w:hAnsi="Arial" w:cstheme="majorBidi" w:eastAsiaTheme="majorEastAsia"/>
      <w:b w:val="1"/>
      <w:bCs w:val="1"/>
      <w:szCs w:val="2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D70894"/>
    <w:rPr>
      <w:rFonts w:ascii="Arial" w:hAnsi="Arial" w:cstheme="majorBidi" w:eastAsiaTheme="majorEastAsia"/>
      <w:b w:val="1"/>
      <w:bCs w:val="1"/>
      <w:szCs w:val="28"/>
    </w:rPr>
  </w:style>
  <w:style w:type="paragraph" w:styleId="NoSpacing">
    <w:name w:val="No Spacing"/>
    <w:uiPriority w:val="1"/>
    <w:qFormat w:val="1"/>
    <w:rsid w:val="008745BF"/>
    <w:pPr>
      <w:widowControl w:val="0"/>
      <w:spacing w:after="0" w:line="240" w:lineRule="auto"/>
      <w:ind w:right="-130"/>
      <w:jc w:val="both"/>
    </w:pPr>
    <w:rPr>
      <w:rFonts w:ascii="Times New Roman" w:cs="Times New Roman" w:eastAsia="Times New Roman" w:hAnsi="Times New Roman"/>
      <w:szCs w:val="20"/>
    </w:rPr>
  </w:style>
  <w:style w:type="paragraph" w:styleId="ListParagraph">
    <w:name w:val="List Paragraph"/>
    <w:basedOn w:val="Normal"/>
    <w:uiPriority w:val="34"/>
    <w:qFormat w:val="1"/>
    <w:rsid w:val="00E7760B"/>
    <w:pPr>
      <w:ind w:left="720"/>
      <w:contextualSpacing w:val="1"/>
    </w:pPr>
  </w:style>
  <w:style w:type="table" w:styleId="TableGrid">
    <w:name w:val="Table Grid"/>
    <w:basedOn w:val="TableNormal"/>
    <w:uiPriority w:val="39"/>
    <w:rsid w:val="001134C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1134CB"/>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134CB"/>
    <w:rPr>
      <w:rFonts w:ascii="Tahoma" w:cs="Tahoma" w:hAnsi="Tahoma"/>
      <w:sz w:val="16"/>
      <w:szCs w:val="16"/>
    </w:rPr>
  </w:style>
  <w:style w:type="character" w:styleId="normaltextrun" w:customStyle="1">
    <w:name w:val="normaltextrun"/>
    <w:basedOn w:val="DefaultParagraphFont"/>
    <w:rsid w:val="00A24FB2"/>
  </w:style>
  <w:style w:type="character" w:styleId="eop" w:customStyle="1">
    <w:name w:val="eop"/>
    <w:basedOn w:val="DefaultParagraphFont"/>
    <w:rsid w:val="00A24FB2"/>
  </w:style>
  <w:style w:type="table" w:styleId="GridTable1Light" w:customStyle="1">
    <w:name w:val="Grid Table 1 Light"/>
    <w:basedOn w:val="TableNormal"/>
    <w:uiPriority w:val="46"/>
    <w:rsid w:val="00A24FB2"/>
    <w:pPr>
      <w:spacing w:after="0" w:line="240" w:lineRule="auto"/>
    </w:pPr>
    <w:rPr>
      <w:rFonts w:ascii="Arial" w:cs="Arial" w:hAnsi="Arial"/>
      <w:sz w:val="24"/>
    </w:rPr>
    <w:tblPr>
      <w:tblStyleRowBandSize w:val="1"/>
      <w:tblStyleColBandSize w:val="1"/>
      <w:tblInd w:w="0.0" w:type="dxa"/>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CellMar>
        <w:top w:w="0.0" w:type="dxa"/>
        <w:left w:w="108.0" w:type="dxa"/>
        <w:bottom w:w="0.0" w:type="dxa"/>
        <w:right w:w="108.0" w:type="dxa"/>
      </w:tblCellMar>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Caption">
    <w:name w:val="caption"/>
    <w:basedOn w:val="Normal"/>
    <w:next w:val="Normal"/>
    <w:uiPriority w:val="35"/>
    <w:unhideWhenUsed w:val="1"/>
    <w:qFormat w:val="1"/>
    <w:rsid w:val="00A24FB2"/>
    <w:pPr>
      <w:spacing w:line="240" w:lineRule="auto"/>
    </w:pPr>
    <w:rPr>
      <w:i w:val="1"/>
      <w:iCs w:val="1"/>
      <w:color w:val="1f497d" w:themeColor="text2"/>
      <w:sz w:val="18"/>
      <w:szCs w:val="18"/>
      <w:lang w:val="en-IN"/>
    </w:rPr>
  </w:style>
  <w:style w:type="paragraph" w:styleId="Header">
    <w:name w:val="header"/>
    <w:basedOn w:val="Normal"/>
    <w:link w:val="HeaderChar"/>
    <w:uiPriority w:val="99"/>
    <w:unhideWhenUsed w:val="1"/>
    <w:rsid w:val="0039299D"/>
    <w:pPr>
      <w:tabs>
        <w:tab w:val="center" w:pos="4513"/>
        <w:tab w:val="right" w:pos="9026"/>
      </w:tabs>
      <w:spacing w:after="0" w:line="240" w:lineRule="auto"/>
    </w:pPr>
    <w:rPr>
      <w:lang w:val="en-IN"/>
    </w:rPr>
  </w:style>
  <w:style w:type="character" w:styleId="HeaderChar" w:customStyle="1">
    <w:name w:val="Header Char"/>
    <w:basedOn w:val="DefaultParagraphFont"/>
    <w:link w:val="Header"/>
    <w:uiPriority w:val="99"/>
    <w:rsid w:val="0039299D"/>
    <w:rPr>
      <w:lang w:val="en-IN"/>
    </w:rPr>
  </w:style>
  <w:style w:type="character" w:styleId="CommentReference">
    <w:name w:val="annotation reference"/>
    <w:basedOn w:val="DefaultParagraphFont"/>
    <w:uiPriority w:val="99"/>
    <w:semiHidden w:val="1"/>
    <w:unhideWhenUsed w:val="1"/>
    <w:rsid w:val="00E666E7"/>
    <w:rPr>
      <w:sz w:val="16"/>
      <w:szCs w:val="16"/>
    </w:rPr>
  </w:style>
  <w:style w:type="paragraph" w:styleId="CommentText">
    <w:name w:val="annotation text"/>
    <w:basedOn w:val="Normal"/>
    <w:link w:val="CommentTextChar"/>
    <w:uiPriority w:val="99"/>
    <w:unhideWhenUsed w:val="1"/>
    <w:rsid w:val="00E666E7"/>
    <w:pPr>
      <w:spacing w:after="160" w:line="240" w:lineRule="auto"/>
    </w:pPr>
    <w:rPr>
      <w:sz w:val="20"/>
      <w:szCs w:val="20"/>
      <w:lang w:val="en-IN"/>
    </w:rPr>
  </w:style>
  <w:style w:type="character" w:styleId="CommentTextChar" w:customStyle="1">
    <w:name w:val="Comment Text Char"/>
    <w:basedOn w:val="DefaultParagraphFont"/>
    <w:link w:val="CommentText"/>
    <w:uiPriority w:val="99"/>
    <w:rsid w:val="00E666E7"/>
    <w:rPr>
      <w:sz w:val="20"/>
      <w:szCs w:val="20"/>
      <w:lang w:val="en-IN"/>
    </w:rPr>
  </w:style>
  <w:style w:type="character" w:styleId="Hyperlink">
    <w:name w:val="Hyperlink"/>
    <w:basedOn w:val="DefaultParagraphFont"/>
    <w:uiPriority w:val="99"/>
    <w:unhideWhenUsed w:val="1"/>
    <w:rsid w:val="00E666E7"/>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76mmaFMOruKhqjDDOEOMnKHKdg==">CgMxLjAyCGguZ2pkZ3hzMgloLjMwajB6bGw4AHIhMU10UVl6RlZQVGZKMWw3TGhjWkR5QzdBZnpKQVJXOUI4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2023-09-29T06:24:00Z</dcterms:created>
  <dc:creator>acer</dc:creator>
</cp:coreProperties>
</file>